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3270C" w14:textId="77777777" w:rsidR="0047689D" w:rsidRPr="004E1F08" w:rsidRDefault="0047689D" w:rsidP="0047689D">
      <w:pPr>
        <w:tabs>
          <w:tab w:val="left" w:pos="7243"/>
        </w:tabs>
        <w:jc w:val="right"/>
        <w:rPr>
          <w:rFonts w:ascii="Times New Roman" w:hAnsi="Times New Roman"/>
        </w:rPr>
      </w:pPr>
      <w:r w:rsidRPr="004E1F08">
        <w:rPr>
          <w:rFonts w:ascii="Times New Roman" w:hAnsi="Times New Roman"/>
        </w:rPr>
        <w:t>Załącznik nr 1</w:t>
      </w:r>
      <w:r w:rsidR="00527B3C" w:rsidRPr="004E1F08">
        <w:rPr>
          <w:rFonts w:ascii="Times New Roman" w:hAnsi="Times New Roman"/>
        </w:rPr>
        <w:t>a</w:t>
      </w:r>
    </w:p>
    <w:p w14:paraId="6BBDBB9E" w14:textId="77777777" w:rsidR="0047689D" w:rsidRPr="001018DA" w:rsidRDefault="0047689D" w:rsidP="0047689D">
      <w:pPr>
        <w:tabs>
          <w:tab w:val="left" w:pos="7243"/>
        </w:tabs>
        <w:jc w:val="center"/>
        <w:rPr>
          <w:rFonts w:ascii="Times New Roman" w:hAnsi="Times New Roman"/>
          <w:b/>
          <w:sz w:val="24"/>
          <w:szCs w:val="24"/>
        </w:rPr>
      </w:pPr>
      <w:r w:rsidRPr="001018DA">
        <w:rPr>
          <w:rFonts w:ascii="Times New Roman" w:hAnsi="Times New Roman"/>
          <w:b/>
          <w:sz w:val="24"/>
          <w:szCs w:val="24"/>
        </w:rPr>
        <w:t>Szczegółowy opis</w:t>
      </w:r>
      <w:r w:rsidR="005B7758" w:rsidRPr="001018DA">
        <w:rPr>
          <w:rFonts w:ascii="Times New Roman" w:hAnsi="Times New Roman"/>
          <w:b/>
          <w:sz w:val="24"/>
          <w:szCs w:val="24"/>
        </w:rPr>
        <w:t xml:space="preserve"> przedmiotu </w:t>
      </w:r>
      <w:r w:rsidRPr="001018DA">
        <w:rPr>
          <w:rFonts w:ascii="Times New Roman" w:hAnsi="Times New Roman"/>
          <w:b/>
          <w:sz w:val="24"/>
          <w:szCs w:val="24"/>
        </w:rPr>
        <w:t>zamówienia</w:t>
      </w:r>
    </w:p>
    <w:p w14:paraId="68D38871" w14:textId="77777777" w:rsidR="004E1F08" w:rsidRDefault="007204A6" w:rsidP="007204A6">
      <w:pPr>
        <w:spacing w:after="0" w:line="240" w:lineRule="auto"/>
        <w:jc w:val="center"/>
        <w:rPr>
          <w:rFonts w:ascii="Times New Roman" w:eastAsiaTheme="minorHAnsi" w:hAnsi="Times New Roman"/>
          <w:b/>
          <w:bCs/>
          <w:sz w:val="18"/>
          <w:szCs w:val="18"/>
        </w:rPr>
      </w:pPr>
      <w:r w:rsidRPr="004E1F08">
        <w:rPr>
          <w:rFonts w:ascii="Times New Roman" w:hAnsi="Times New Roman"/>
          <w:b/>
          <w:bCs/>
          <w:sz w:val="18"/>
          <w:szCs w:val="18"/>
        </w:rPr>
        <w:t>Dostawa i montaż nowego specjalistycznego wyposażenia oraz komputerów i sprzętu multimedialnego</w:t>
      </w:r>
      <w:r w:rsidRPr="004E1F08">
        <w:rPr>
          <w:rFonts w:ascii="Times New Roman" w:hAnsi="Times New Roman"/>
          <w:bCs/>
          <w:sz w:val="18"/>
          <w:szCs w:val="18"/>
        </w:rPr>
        <w:t xml:space="preserve"> </w:t>
      </w:r>
      <w:r w:rsidRPr="004E1F08">
        <w:rPr>
          <w:rFonts w:ascii="Times New Roman" w:hAnsi="Times New Roman"/>
          <w:bCs/>
          <w:sz w:val="18"/>
          <w:szCs w:val="18"/>
        </w:rPr>
        <w:br/>
      </w:r>
      <w:r w:rsidRPr="004E1F08">
        <w:rPr>
          <w:rFonts w:ascii="Times New Roman" w:hAnsi="Times New Roman"/>
          <w:b/>
          <w:bCs/>
          <w:sz w:val="18"/>
          <w:szCs w:val="18"/>
        </w:rPr>
        <w:t xml:space="preserve">do pracowni kształcenia zawodowego w ramach </w:t>
      </w:r>
      <w:r w:rsidRPr="004E1F08">
        <w:rPr>
          <w:rFonts w:ascii="Times New Roman" w:eastAsiaTheme="minorHAnsi" w:hAnsi="Times New Roman"/>
          <w:b/>
          <w:bCs/>
          <w:sz w:val="18"/>
          <w:szCs w:val="18"/>
        </w:rPr>
        <w:t xml:space="preserve">projektu </w:t>
      </w:r>
    </w:p>
    <w:p w14:paraId="1626548F" w14:textId="77777777" w:rsidR="007204A6" w:rsidRPr="004E1F08" w:rsidRDefault="007204A6" w:rsidP="007204A6">
      <w:pPr>
        <w:spacing w:after="0" w:line="240" w:lineRule="auto"/>
        <w:jc w:val="center"/>
        <w:rPr>
          <w:rFonts w:ascii="Times New Roman" w:hAnsi="Times New Roman"/>
          <w:b/>
          <w:bCs/>
          <w:sz w:val="18"/>
          <w:szCs w:val="18"/>
        </w:rPr>
      </w:pPr>
      <w:r w:rsidRPr="004E1F08">
        <w:rPr>
          <w:rFonts w:ascii="Times New Roman" w:eastAsiaTheme="minorHAnsi" w:hAnsi="Times New Roman"/>
          <w:b/>
          <w:sz w:val="18"/>
          <w:szCs w:val="18"/>
        </w:rPr>
        <w:t>„Nowe umiejętności – nowe możliwości" nr RPLD.11.03.01-10-0045/21</w:t>
      </w:r>
    </w:p>
    <w:p w14:paraId="5786AEF1" w14:textId="77777777" w:rsidR="007204A6" w:rsidRDefault="007204A6" w:rsidP="007204A6">
      <w:pPr>
        <w:tabs>
          <w:tab w:val="left" w:pos="284"/>
        </w:tabs>
        <w:spacing w:after="0" w:line="240" w:lineRule="auto"/>
        <w:ind w:left="284"/>
        <w:jc w:val="center"/>
        <w:rPr>
          <w:rFonts w:ascii="Times New Roman" w:eastAsiaTheme="minorHAnsi" w:hAnsi="Times New Roman"/>
          <w:b/>
          <w:sz w:val="20"/>
          <w:szCs w:val="20"/>
        </w:rPr>
      </w:pPr>
      <w:r w:rsidRPr="004E1F08">
        <w:rPr>
          <w:rFonts w:ascii="Times New Roman" w:eastAsiaTheme="minorHAnsi" w:hAnsi="Times New Roman"/>
          <w:b/>
          <w:bCs/>
          <w:sz w:val="18"/>
          <w:szCs w:val="18"/>
        </w:rPr>
        <w:t xml:space="preserve">realizowanego przez Zespół Szkół – Centrum Edukacji Zawodowej i Ustawicznej im. Mikołaja Kopernika </w:t>
      </w:r>
      <w:r w:rsidR="004E1F08">
        <w:rPr>
          <w:rFonts w:ascii="Times New Roman" w:eastAsiaTheme="minorHAnsi" w:hAnsi="Times New Roman"/>
          <w:b/>
          <w:bCs/>
          <w:sz w:val="18"/>
          <w:szCs w:val="18"/>
        </w:rPr>
        <w:br/>
      </w:r>
      <w:r w:rsidRPr="004E1F08">
        <w:rPr>
          <w:rFonts w:ascii="Times New Roman" w:eastAsiaTheme="minorHAnsi" w:hAnsi="Times New Roman"/>
          <w:b/>
          <w:bCs/>
          <w:sz w:val="18"/>
          <w:szCs w:val="18"/>
        </w:rPr>
        <w:t>w Rawie Mazowieckiej,</w:t>
      </w:r>
      <w:r w:rsidRPr="004E1F08">
        <w:rPr>
          <w:rFonts w:ascii="Times New Roman" w:eastAsiaTheme="minorHAnsi" w:hAnsi="Times New Roman"/>
          <w:b/>
          <w:sz w:val="18"/>
          <w:szCs w:val="18"/>
        </w:rPr>
        <w:t xml:space="preserve"> współfinansowanego przez Unię Europejską ze środków </w:t>
      </w:r>
      <w:r w:rsidRPr="004E1F08">
        <w:rPr>
          <w:rFonts w:ascii="Times New Roman" w:eastAsiaTheme="minorHAnsi" w:hAnsi="Times New Roman"/>
          <w:b/>
          <w:sz w:val="18"/>
          <w:szCs w:val="18"/>
        </w:rPr>
        <w:br/>
        <w:t xml:space="preserve">Europejskiego Funduszu Społecznego w ramach Regionalnego Programu Operacyjnego Województwa Łódzkiego </w:t>
      </w:r>
      <w:r w:rsidR="004E1F08">
        <w:rPr>
          <w:rFonts w:ascii="Times New Roman" w:eastAsiaTheme="minorHAnsi" w:hAnsi="Times New Roman"/>
          <w:b/>
          <w:sz w:val="18"/>
          <w:szCs w:val="18"/>
        </w:rPr>
        <w:br/>
      </w:r>
      <w:r w:rsidRPr="004E1F08">
        <w:rPr>
          <w:rFonts w:ascii="Times New Roman" w:eastAsiaTheme="minorHAnsi" w:hAnsi="Times New Roman"/>
          <w:b/>
          <w:sz w:val="18"/>
          <w:szCs w:val="18"/>
        </w:rPr>
        <w:t>na lata 2014 – 2020 Działanie  XI.3. Kształcenie zawodowe.</w:t>
      </w:r>
    </w:p>
    <w:p w14:paraId="64F227D8" w14:textId="77777777" w:rsidR="007204A6" w:rsidRDefault="007204A6" w:rsidP="007204A6">
      <w:pPr>
        <w:tabs>
          <w:tab w:val="left" w:pos="284"/>
        </w:tabs>
        <w:spacing w:after="0" w:line="240" w:lineRule="auto"/>
        <w:ind w:left="284"/>
        <w:jc w:val="center"/>
        <w:rPr>
          <w:rFonts w:cstheme="minorHAnsi"/>
          <w:b/>
          <w:sz w:val="20"/>
          <w:szCs w:val="20"/>
        </w:rPr>
      </w:pPr>
    </w:p>
    <w:p w14:paraId="38EF7092" w14:textId="77777777" w:rsidR="00934FE4" w:rsidRDefault="007204A6" w:rsidP="00B167FA">
      <w:pPr>
        <w:spacing w:after="0" w:line="240" w:lineRule="auto"/>
        <w:ind w:left="709" w:hanging="709"/>
        <w:jc w:val="both"/>
        <w:rPr>
          <w:rFonts w:ascii="Times New Roman" w:hAnsi="Times New Roman"/>
          <w:b/>
          <w:bCs/>
          <w:sz w:val="20"/>
          <w:szCs w:val="20"/>
        </w:rPr>
      </w:pPr>
      <w:r w:rsidRPr="00D47EED">
        <w:rPr>
          <w:rFonts w:ascii="Times New Roman" w:hAnsi="Times New Roman"/>
          <w:b/>
          <w:sz w:val="20"/>
          <w:szCs w:val="20"/>
        </w:rPr>
        <w:t xml:space="preserve">Część 1: Dostawa </w:t>
      </w:r>
      <w:r w:rsidRPr="00D47EED">
        <w:rPr>
          <w:rFonts w:ascii="Times New Roman" w:hAnsi="Times New Roman"/>
          <w:b/>
          <w:bCs/>
          <w:sz w:val="20"/>
          <w:szCs w:val="20"/>
        </w:rPr>
        <w:t>i montaż komputerów  oraz sprzętu multimedialnego do pracowni kształcenia zawodowego</w:t>
      </w:r>
      <w:r w:rsidRPr="001018DA">
        <w:rPr>
          <w:rFonts w:ascii="Times New Roman" w:hAnsi="Times New Roman"/>
          <w:b/>
          <w:bCs/>
          <w:sz w:val="20"/>
          <w:szCs w:val="20"/>
        </w:rPr>
        <w:t xml:space="preserve"> </w:t>
      </w:r>
    </w:p>
    <w:p w14:paraId="64417344" w14:textId="77777777" w:rsidR="00D018D4" w:rsidRDefault="00D018D4" w:rsidP="00D018D4">
      <w:pPr>
        <w:pStyle w:val="Akapitzlist"/>
        <w:spacing w:after="0" w:line="276" w:lineRule="auto"/>
        <w:jc w:val="both"/>
        <w:rPr>
          <w:rFonts w:cstheme="minorHAnsi"/>
        </w:rPr>
      </w:pPr>
      <w:r>
        <w:rPr>
          <w:rFonts w:cstheme="minorHAnsi"/>
        </w:rPr>
        <w:t>Rozwiązania równoważne:</w:t>
      </w:r>
    </w:p>
    <w:p w14:paraId="3DEFF582" w14:textId="77777777" w:rsidR="00D018D4" w:rsidRDefault="00D018D4" w:rsidP="00D018D4">
      <w:pPr>
        <w:pStyle w:val="Akapitzlist"/>
        <w:numPr>
          <w:ilvl w:val="0"/>
          <w:numId w:val="27"/>
        </w:numPr>
        <w:spacing w:after="0" w:line="276" w:lineRule="auto"/>
        <w:jc w:val="both"/>
        <w:rPr>
          <w:rFonts w:cstheme="minorHAnsi"/>
        </w:rPr>
      </w:pPr>
      <w:r>
        <w:t>wszędzie tam, gdzie przedmiot zamówienia jest opisany poprzez wskazanie znaków towarowych, patentów lub pochodzenia, Zamawiający dopuszcza zastosowanie przez Wykonawcę rozwiązań równoważnych w stosunku do opisanych w dokumentacji, pod warunkiem, że będą one posiadały, co najmniej takie same lub lepsze parametry techniczne i funkcjonalne i nie obniżą określonych w dokumentacji standardów;</w:t>
      </w:r>
    </w:p>
    <w:p w14:paraId="39AA5518" w14:textId="77777777" w:rsidR="00D018D4" w:rsidRDefault="00D018D4" w:rsidP="00D018D4">
      <w:pPr>
        <w:pStyle w:val="Akapitzlist"/>
        <w:numPr>
          <w:ilvl w:val="0"/>
          <w:numId w:val="27"/>
        </w:numPr>
        <w:spacing w:after="0" w:line="276" w:lineRule="auto"/>
        <w:jc w:val="both"/>
        <w:rPr>
          <w:rFonts w:cstheme="minorHAnsi"/>
        </w:rPr>
      </w:pPr>
      <w:r>
        <w:t>w przypadku, gdy Wykonawca zaproponuje materiały i urządzenia równoważne zobowiązany jest wykonać i z</w:t>
      </w:r>
      <w:bookmarkStart w:id="0" w:name="_GoBack"/>
      <w:bookmarkEnd w:id="0"/>
      <w:r>
        <w:t>ałączyć do oferty zestawienie wszystkich zaproponowanych materiałów oraz urządzeń równoważnych i wykazać ich równoważność w stosunku do materiałów i urządzeń opisanych w dokumentacji stanowiącej opis przedmiotu zamówienia, ze wskazaniem nazwy;</w:t>
      </w:r>
    </w:p>
    <w:p w14:paraId="568F3D87" w14:textId="77777777" w:rsidR="00D018D4" w:rsidRDefault="00D018D4" w:rsidP="00D018D4">
      <w:pPr>
        <w:pStyle w:val="Akapitzlist"/>
        <w:numPr>
          <w:ilvl w:val="0"/>
          <w:numId w:val="27"/>
        </w:numPr>
        <w:spacing w:after="0" w:line="276" w:lineRule="auto"/>
        <w:jc w:val="both"/>
        <w:rPr>
          <w:rFonts w:cstheme="minorHAnsi"/>
        </w:rPr>
      </w:pPr>
      <w:r>
        <w:t>wszystkie zaproponowane przez Wykonawcę równoważne materiały lub urządzenia muszą:</w:t>
      </w:r>
    </w:p>
    <w:p w14:paraId="50384CA4" w14:textId="77777777" w:rsidR="00D018D4" w:rsidRDefault="00D018D4" w:rsidP="00D018D4">
      <w:pPr>
        <w:pStyle w:val="Akapitzlist"/>
        <w:numPr>
          <w:ilvl w:val="0"/>
          <w:numId w:val="28"/>
        </w:numPr>
        <w:spacing w:after="0" w:line="276" w:lineRule="auto"/>
        <w:jc w:val="both"/>
        <w:rPr>
          <w:rFonts w:cstheme="minorHAnsi"/>
        </w:rPr>
      </w:pPr>
      <w:r>
        <w:t xml:space="preserve">posiadać parametry techniczne i funkcjonalne nie gorsze od określonych </w:t>
      </w:r>
      <w:r>
        <w:br/>
        <w:t>w dokumentacji,</w:t>
      </w:r>
    </w:p>
    <w:p w14:paraId="1AE11F4C" w14:textId="77777777" w:rsidR="00D018D4" w:rsidRDefault="00D018D4" w:rsidP="00D018D4">
      <w:pPr>
        <w:pStyle w:val="Akapitzlist"/>
        <w:numPr>
          <w:ilvl w:val="0"/>
          <w:numId w:val="28"/>
        </w:numPr>
        <w:spacing w:after="0" w:line="276" w:lineRule="auto"/>
        <w:jc w:val="both"/>
        <w:rPr>
          <w:rFonts w:cstheme="minorHAnsi"/>
        </w:rPr>
      </w:pPr>
      <w:r>
        <w:t>posiadać stosowne dopuszczenia i atesty;</w:t>
      </w:r>
    </w:p>
    <w:p w14:paraId="497A79C8" w14:textId="77777777" w:rsidR="00D018D4" w:rsidRDefault="00D018D4" w:rsidP="00D018D4">
      <w:pPr>
        <w:pStyle w:val="Akapitzlist"/>
        <w:numPr>
          <w:ilvl w:val="0"/>
          <w:numId w:val="27"/>
        </w:numPr>
        <w:spacing w:after="0" w:line="276" w:lineRule="auto"/>
        <w:jc w:val="both"/>
        <w:rPr>
          <w:rFonts w:cstheme="minorBidi"/>
        </w:rPr>
      </w:pPr>
      <w:r>
        <w:t>opis zaproponowanych rozwiązań równoważnych powinien być dołączony do oferty i musi być na tyle szczegółowy, żeby Zamawiający przy ocenie oferty mógł ocenić spełnianie wymagań dotyczących ich parametrów technicznych oraz rozstrzygnąć, czy zaproponowane rozwiązania są równoważne. Oznacza to, że na Wykonawcy spoczywa obowiązek wykazania, że zaoferowane przez niego materiały i urządzenia są równoważne w stosunku do opisanych przez Zamawiającego.</w:t>
      </w:r>
    </w:p>
    <w:p w14:paraId="6CAE5661" w14:textId="77777777" w:rsidR="00D018D4" w:rsidRPr="001018DA" w:rsidRDefault="00D018D4" w:rsidP="00B167FA">
      <w:pPr>
        <w:spacing w:after="0" w:line="240" w:lineRule="auto"/>
        <w:ind w:left="709" w:hanging="709"/>
        <w:jc w:val="both"/>
        <w:rPr>
          <w:rFonts w:ascii="Times New Roman" w:hAnsi="Times New Roman"/>
          <w:sz w:val="20"/>
          <w:szCs w:val="20"/>
        </w:rPr>
      </w:pPr>
    </w:p>
    <w:p w14:paraId="54BE687B" w14:textId="77777777" w:rsidR="00B167FA" w:rsidRPr="00B167FA" w:rsidRDefault="00B167FA" w:rsidP="00B167FA">
      <w:pPr>
        <w:spacing w:after="0" w:line="240" w:lineRule="auto"/>
        <w:ind w:left="709" w:hanging="709"/>
        <w:jc w:val="both"/>
        <w:rPr>
          <w:rFonts w:cs="Calibri"/>
          <w:sz w:val="20"/>
          <w:szCs w:val="20"/>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926"/>
        <w:gridCol w:w="811"/>
        <w:gridCol w:w="3907"/>
        <w:gridCol w:w="2435"/>
      </w:tblGrid>
      <w:tr w:rsidR="00C67250" w:rsidRPr="00C67250" w14:paraId="165E0D16" w14:textId="77777777" w:rsidTr="00C67250">
        <w:tc>
          <w:tcPr>
            <w:tcW w:w="533" w:type="dxa"/>
            <w:shd w:val="clear" w:color="auto" w:fill="D9D9D9"/>
          </w:tcPr>
          <w:p w14:paraId="27BB0F8D" w14:textId="77777777" w:rsidR="00934FE4" w:rsidRPr="00C67250" w:rsidRDefault="00934FE4" w:rsidP="00C67250">
            <w:pPr>
              <w:spacing w:after="0" w:line="240" w:lineRule="auto"/>
              <w:rPr>
                <w:b/>
                <w:sz w:val="18"/>
                <w:szCs w:val="18"/>
              </w:rPr>
            </w:pPr>
            <w:r w:rsidRPr="00C67250">
              <w:rPr>
                <w:b/>
                <w:sz w:val="18"/>
                <w:szCs w:val="18"/>
              </w:rPr>
              <w:t>L.p.</w:t>
            </w:r>
          </w:p>
        </w:tc>
        <w:tc>
          <w:tcPr>
            <w:tcW w:w="1926" w:type="dxa"/>
            <w:shd w:val="clear" w:color="auto" w:fill="D9D9D9"/>
          </w:tcPr>
          <w:p w14:paraId="4E505808" w14:textId="77777777" w:rsidR="00934FE4" w:rsidRPr="00C67250" w:rsidRDefault="00934FE4" w:rsidP="00C67250">
            <w:pPr>
              <w:spacing w:after="0" w:line="240" w:lineRule="auto"/>
              <w:rPr>
                <w:b/>
                <w:sz w:val="18"/>
                <w:szCs w:val="18"/>
              </w:rPr>
            </w:pPr>
            <w:r w:rsidRPr="00C67250">
              <w:rPr>
                <w:b/>
                <w:sz w:val="18"/>
                <w:szCs w:val="18"/>
              </w:rPr>
              <w:t xml:space="preserve">Nazwa </w:t>
            </w:r>
          </w:p>
        </w:tc>
        <w:tc>
          <w:tcPr>
            <w:tcW w:w="811" w:type="dxa"/>
            <w:shd w:val="clear" w:color="auto" w:fill="D9D9D9"/>
          </w:tcPr>
          <w:p w14:paraId="7B4E1381" w14:textId="77777777" w:rsidR="00934FE4" w:rsidRPr="00C67250" w:rsidRDefault="00934FE4" w:rsidP="00C67250">
            <w:pPr>
              <w:spacing w:after="0" w:line="240" w:lineRule="auto"/>
              <w:rPr>
                <w:b/>
                <w:sz w:val="14"/>
                <w:szCs w:val="14"/>
              </w:rPr>
            </w:pPr>
            <w:r w:rsidRPr="00C67250">
              <w:rPr>
                <w:b/>
                <w:sz w:val="14"/>
                <w:szCs w:val="14"/>
              </w:rPr>
              <w:t>Liczba</w:t>
            </w:r>
            <w:r w:rsidRPr="00C67250">
              <w:rPr>
                <w:b/>
                <w:sz w:val="14"/>
                <w:szCs w:val="14"/>
              </w:rPr>
              <w:br/>
              <w:t>sztuk/</w:t>
            </w:r>
          </w:p>
          <w:p w14:paraId="7D4F2B94" w14:textId="77777777" w:rsidR="00934FE4" w:rsidRPr="00C67250" w:rsidRDefault="00934FE4" w:rsidP="00C67250">
            <w:pPr>
              <w:spacing w:after="0" w:line="240" w:lineRule="auto"/>
              <w:rPr>
                <w:b/>
                <w:sz w:val="18"/>
                <w:szCs w:val="18"/>
              </w:rPr>
            </w:pPr>
            <w:r w:rsidRPr="00C67250">
              <w:rPr>
                <w:b/>
                <w:sz w:val="14"/>
                <w:szCs w:val="14"/>
              </w:rPr>
              <w:t>Zestawów</w:t>
            </w:r>
          </w:p>
        </w:tc>
        <w:tc>
          <w:tcPr>
            <w:tcW w:w="3907" w:type="dxa"/>
            <w:shd w:val="clear" w:color="auto" w:fill="D9D9D9"/>
          </w:tcPr>
          <w:p w14:paraId="6147C65F" w14:textId="77777777" w:rsidR="00934FE4" w:rsidRPr="00C67250" w:rsidRDefault="00934FE4" w:rsidP="00C67250">
            <w:pPr>
              <w:spacing w:after="0" w:line="240" w:lineRule="auto"/>
              <w:rPr>
                <w:b/>
                <w:sz w:val="18"/>
                <w:szCs w:val="18"/>
              </w:rPr>
            </w:pPr>
            <w:r w:rsidRPr="00C67250">
              <w:rPr>
                <w:b/>
                <w:sz w:val="18"/>
                <w:szCs w:val="18"/>
              </w:rPr>
              <w:t>Minimalne parametry/wymagania</w:t>
            </w:r>
          </w:p>
        </w:tc>
        <w:tc>
          <w:tcPr>
            <w:tcW w:w="2435" w:type="dxa"/>
            <w:shd w:val="clear" w:color="auto" w:fill="D9D9D9"/>
          </w:tcPr>
          <w:p w14:paraId="19922339" w14:textId="77777777" w:rsidR="00934FE4" w:rsidRPr="00C67250" w:rsidRDefault="00934FE4" w:rsidP="00C67250">
            <w:pPr>
              <w:spacing w:after="0" w:line="240" w:lineRule="auto"/>
              <w:rPr>
                <w:b/>
                <w:sz w:val="16"/>
                <w:szCs w:val="16"/>
              </w:rPr>
            </w:pPr>
            <w:r w:rsidRPr="00C67250">
              <w:rPr>
                <w:b/>
                <w:sz w:val="16"/>
                <w:szCs w:val="16"/>
              </w:rPr>
              <w:t>Model i producent oferowanego sprzętu umożliwiający ocenę spełnienia wymagań</w:t>
            </w:r>
          </w:p>
        </w:tc>
      </w:tr>
      <w:tr w:rsidR="00C67250" w:rsidRPr="00C67250" w14:paraId="4659B620" w14:textId="77777777" w:rsidTr="00E80E6F">
        <w:trPr>
          <w:trHeight w:val="737"/>
        </w:trPr>
        <w:tc>
          <w:tcPr>
            <w:tcW w:w="533" w:type="dxa"/>
            <w:shd w:val="clear" w:color="auto" w:fill="auto"/>
          </w:tcPr>
          <w:p w14:paraId="3128D47E" w14:textId="77777777" w:rsidR="00934FE4" w:rsidRPr="00C67250" w:rsidRDefault="00934FE4" w:rsidP="00421C71">
            <w:pPr>
              <w:pStyle w:val="Akapitzlist"/>
              <w:numPr>
                <w:ilvl w:val="0"/>
                <w:numId w:val="1"/>
              </w:numPr>
              <w:spacing w:after="0" w:line="240" w:lineRule="auto"/>
              <w:rPr>
                <w:rFonts w:cs="Calibri"/>
                <w:b/>
                <w:sz w:val="20"/>
                <w:szCs w:val="20"/>
              </w:rPr>
            </w:pPr>
          </w:p>
        </w:tc>
        <w:tc>
          <w:tcPr>
            <w:tcW w:w="1926" w:type="dxa"/>
            <w:shd w:val="clear" w:color="auto" w:fill="auto"/>
          </w:tcPr>
          <w:p w14:paraId="066CB4E7" w14:textId="16BBC614" w:rsidR="00934FE4" w:rsidRPr="001018DA" w:rsidRDefault="007204A6" w:rsidP="00C67250">
            <w:pPr>
              <w:spacing w:after="0" w:line="240" w:lineRule="auto"/>
              <w:jc w:val="center"/>
              <w:rPr>
                <w:rFonts w:ascii="Times New Roman" w:hAnsi="Times New Roman"/>
                <w:b/>
                <w:sz w:val="20"/>
                <w:szCs w:val="20"/>
              </w:rPr>
            </w:pPr>
            <w:r w:rsidRPr="001018DA">
              <w:rPr>
                <w:rFonts w:ascii="Times New Roman" w:hAnsi="Times New Roman"/>
                <w:b/>
                <w:sz w:val="20"/>
                <w:szCs w:val="20"/>
              </w:rPr>
              <w:t>ploter drukujący z podstawą-</w:t>
            </w:r>
          </w:p>
        </w:tc>
        <w:tc>
          <w:tcPr>
            <w:tcW w:w="811" w:type="dxa"/>
            <w:shd w:val="clear" w:color="auto" w:fill="auto"/>
          </w:tcPr>
          <w:p w14:paraId="1364AE34" w14:textId="77777777" w:rsidR="00934FE4" w:rsidRPr="00C67250" w:rsidRDefault="00847CD1" w:rsidP="00C67250">
            <w:pPr>
              <w:spacing w:after="0" w:line="240" w:lineRule="auto"/>
              <w:jc w:val="center"/>
              <w:rPr>
                <w:rFonts w:cs="Calibri"/>
                <w:sz w:val="20"/>
                <w:szCs w:val="20"/>
              </w:rPr>
            </w:pPr>
            <w:r w:rsidRPr="00C67250">
              <w:rPr>
                <w:rFonts w:cs="Calibri"/>
                <w:sz w:val="20"/>
                <w:szCs w:val="20"/>
              </w:rPr>
              <w:t>1</w:t>
            </w:r>
          </w:p>
        </w:tc>
        <w:tc>
          <w:tcPr>
            <w:tcW w:w="3907" w:type="dxa"/>
            <w:shd w:val="clear" w:color="auto" w:fill="auto"/>
          </w:tcPr>
          <w:p w14:paraId="187BC1C8" w14:textId="77777777" w:rsidR="00133B44" w:rsidRDefault="00133B44" w:rsidP="00133B44">
            <w:pPr>
              <w:spacing w:after="0" w:line="240" w:lineRule="auto"/>
              <w:rPr>
                <w:rFonts w:ascii="Times New Roman" w:hAnsi="Times New Roman"/>
                <w:sz w:val="16"/>
                <w:szCs w:val="16"/>
              </w:rPr>
            </w:pPr>
            <w:r w:rsidRPr="00133B44">
              <w:rPr>
                <w:rFonts w:ascii="Times New Roman" w:hAnsi="Times New Roman"/>
                <w:sz w:val="16"/>
                <w:szCs w:val="16"/>
              </w:rPr>
              <w:t xml:space="preserve">Ploter drukujący </w:t>
            </w:r>
            <w:r>
              <w:rPr>
                <w:rFonts w:ascii="Times New Roman" w:hAnsi="Times New Roman"/>
                <w:sz w:val="16"/>
                <w:szCs w:val="16"/>
              </w:rPr>
              <w:t>z podstawą</w:t>
            </w:r>
            <w:r w:rsidRPr="00133B44">
              <w:rPr>
                <w:rFonts w:ascii="Times New Roman" w:hAnsi="Times New Roman"/>
                <w:sz w:val="16"/>
                <w:szCs w:val="16"/>
              </w:rPr>
              <w:t xml:space="preserve">, w którym wykorzystywana jest technologia druku atramentowa  </w:t>
            </w:r>
          </w:p>
          <w:p w14:paraId="5EC5D4AB" w14:textId="77777777" w:rsidR="00FD3BC3" w:rsidRDefault="00133B44" w:rsidP="00421C71">
            <w:pPr>
              <w:pStyle w:val="Akapitzlist"/>
              <w:numPr>
                <w:ilvl w:val="0"/>
                <w:numId w:val="3"/>
              </w:numPr>
              <w:spacing w:after="0" w:line="240" w:lineRule="auto"/>
              <w:ind w:left="161" w:hanging="142"/>
              <w:rPr>
                <w:rFonts w:ascii="Times New Roman" w:hAnsi="Times New Roman"/>
                <w:sz w:val="16"/>
                <w:szCs w:val="16"/>
              </w:rPr>
            </w:pPr>
            <w:r w:rsidRPr="00133B44">
              <w:rPr>
                <w:rFonts w:ascii="Times New Roman" w:hAnsi="Times New Roman"/>
                <w:sz w:val="16"/>
                <w:szCs w:val="16"/>
              </w:rPr>
              <w:t>urządzenie umożliwi</w:t>
            </w:r>
            <w:r w:rsidR="00FD3BC3">
              <w:rPr>
                <w:rFonts w:ascii="Times New Roman" w:hAnsi="Times New Roman"/>
                <w:sz w:val="16"/>
                <w:szCs w:val="16"/>
              </w:rPr>
              <w:t>ające drukowanie do formatu A1.</w:t>
            </w:r>
          </w:p>
          <w:p w14:paraId="667C9B1B" w14:textId="77777777" w:rsidR="00133B44" w:rsidRPr="00133B44" w:rsidRDefault="00FD3BC3" w:rsidP="00421C71">
            <w:pPr>
              <w:pStyle w:val="Akapitzlist"/>
              <w:numPr>
                <w:ilvl w:val="0"/>
                <w:numId w:val="3"/>
              </w:numPr>
              <w:spacing w:after="0" w:line="240" w:lineRule="auto"/>
              <w:ind w:left="161" w:hanging="142"/>
              <w:rPr>
                <w:rFonts w:ascii="Times New Roman" w:hAnsi="Times New Roman"/>
                <w:sz w:val="16"/>
                <w:szCs w:val="16"/>
              </w:rPr>
            </w:pPr>
            <w:r>
              <w:rPr>
                <w:rFonts w:ascii="Times New Roman" w:hAnsi="Times New Roman"/>
                <w:sz w:val="16"/>
                <w:szCs w:val="16"/>
              </w:rPr>
              <w:t>r</w:t>
            </w:r>
            <w:r w:rsidR="00133B44" w:rsidRPr="00133B44">
              <w:rPr>
                <w:rFonts w:ascii="Times New Roman" w:hAnsi="Times New Roman"/>
                <w:sz w:val="16"/>
                <w:szCs w:val="16"/>
              </w:rPr>
              <w:t xml:space="preserve">ozdzielczość min. 2400x1200 </w:t>
            </w:r>
            <w:proofErr w:type="spellStart"/>
            <w:r w:rsidR="00133B44" w:rsidRPr="00133B44">
              <w:rPr>
                <w:rFonts w:ascii="Times New Roman" w:hAnsi="Times New Roman"/>
                <w:sz w:val="16"/>
                <w:szCs w:val="16"/>
              </w:rPr>
              <w:t>dpi</w:t>
            </w:r>
            <w:proofErr w:type="spellEnd"/>
            <w:r w:rsidR="00133B44" w:rsidRPr="00133B44">
              <w:rPr>
                <w:rFonts w:ascii="Times New Roman" w:hAnsi="Times New Roman"/>
                <w:sz w:val="16"/>
                <w:szCs w:val="16"/>
              </w:rPr>
              <w:t xml:space="preserve">, </w:t>
            </w:r>
          </w:p>
          <w:p w14:paraId="555745BB" w14:textId="77777777" w:rsidR="00133B44" w:rsidRDefault="00FD3BC3" w:rsidP="00421C71">
            <w:pPr>
              <w:pStyle w:val="Akapitzlist"/>
              <w:numPr>
                <w:ilvl w:val="0"/>
                <w:numId w:val="3"/>
              </w:numPr>
              <w:spacing w:after="0" w:line="240" w:lineRule="auto"/>
              <w:ind w:left="161" w:hanging="142"/>
              <w:rPr>
                <w:rFonts w:ascii="Times New Roman" w:hAnsi="Times New Roman"/>
                <w:sz w:val="16"/>
                <w:szCs w:val="16"/>
              </w:rPr>
            </w:pPr>
            <w:r>
              <w:rPr>
                <w:rFonts w:ascii="Times New Roman" w:hAnsi="Times New Roman"/>
                <w:sz w:val="16"/>
                <w:szCs w:val="16"/>
              </w:rPr>
              <w:t>prędkość min.</w:t>
            </w:r>
            <w:r w:rsidR="00133B44" w:rsidRPr="00133B44">
              <w:rPr>
                <w:rFonts w:ascii="Times New Roman" w:hAnsi="Times New Roman"/>
                <w:sz w:val="16"/>
                <w:szCs w:val="16"/>
              </w:rPr>
              <w:t xml:space="preserve"> 1,43 stron/min (format A1, papier zwykły, tryb standardowy). </w:t>
            </w:r>
          </w:p>
          <w:p w14:paraId="101AF87E" w14:textId="77777777" w:rsidR="00FD3BC3" w:rsidRDefault="00133B44" w:rsidP="00421C71">
            <w:pPr>
              <w:pStyle w:val="Akapitzlist"/>
              <w:numPr>
                <w:ilvl w:val="0"/>
                <w:numId w:val="3"/>
              </w:numPr>
              <w:spacing w:after="0" w:line="240" w:lineRule="auto"/>
              <w:ind w:left="161" w:hanging="142"/>
              <w:rPr>
                <w:rFonts w:ascii="Times New Roman" w:hAnsi="Times New Roman"/>
                <w:sz w:val="16"/>
                <w:szCs w:val="16"/>
              </w:rPr>
            </w:pPr>
            <w:r w:rsidRPr="00133B44">
              <w:rPr>
                <w:rFonts w:ascii="Times New Roman" w:hAnsi="Times New Roman"/>
                <w:sz w:val="16"/>
                <w:szCs w:val="16"/>
              </w:rPr>
              <w:t xml:space="preserve">Wydruki dostarczane </w:t>
            </w:r>
            <w:r w:rsidR="00FD3BC3">
              <w:rPr>
                <w:rFonts w:ascii="Times New Roman" w:hAnsi="Times New Roman"/>
                <w:sz w:val="16"/>
                <w:szCs w:val="16"/>
              </w:rPr>
              <w:t xml:space="preserve">z </w:t>
            </w:r>
            <w:r w:rsidRPr="00133B44">
              <w:rPr>
                <w:rFonts w:ascii="Times New Roman" w:hAnsi="Times New Roman"/>
                <w:sz w:val="16"/>
                <w:szCs w:val="16"/>
              </w:rPr>
              <w:t xml:space="preserve">precyzją linii wynoszącą ± 0,1 %. </w:t>
            </w:r>
          </w:p>
          <w:p w14:paraId="75BBC047" w14:textId="77777777" w:rsidR="00FD3BC3" w:rsidRDefault="00133B44" w:rsidP="00421C71">
            <w:pPr>
              <w:pStyle w:val="Akapitzlist"/>
              <w:numPr>
                <w:ilvl w:val="0"/>
                <w:numId w:val="3"/>
              </w:numPr>
              <w:spacing w:after="0" w:line="240" w:lineRule="auto"/>
              <w:ind w:left="161" w:hanging="142"/>
              <w:rPr>
                <w:rFonts w:ascii="Times New Roman" w:hAnsi="Times New Roman"/>
                <w:sz w:val="16"/>
                <w:szCs w:val="16"/>
              </w:rPr>
            </w:pPr>
            <w:r w:rsidRPr="00133B44">
              <w:rPr>
                <w:rFonts w:ascii="Times New Roman" w:hAnsi="Times New Roman"/>
                <w:sz w:val="16"/>
                <w:szCs w:val="16"/>
              </w:rPr>
              <w:t xml:space="preserve">Urządzenie zasilane jest 5 wkładami z atramentem typu: Atramenty pigmentowe – czarny, czarny matowy, błękitny, amarantowy, żółty. </w:t>
            </w:r>
          </w:p>
          <w:p w14:paraId="3ECC6113" w14:textId="77777777" w:rsidR="00FD3BC3" w:rsidRDefault="00FD3BC3" w:rsidP="00421C71">
            <w:pPr>
              <w:pStyle w:val="Akapitzlist"/>
              <w:numPr>
                <w:ilvl w:val="0"/>
                <w:numId w:val="3"/>
              </w:numPr>
              <w:spacing w:after="0" w:line="240" w:lineRule="auto"/>
              <w:ind w:left="161" w:hanging="142"/>
              <w:rPr>
                <w:rFonts w:ascii="Times New Roman" w:hAnsi="Times New Roman"/>
                <w:sz w:val="16"/>
                <w:szCs w:val="16"/>
              </w:rPr>
            </w:pPr>
            <w:r>
              <w:rPr>
                <w:rFonts w:ascii="Times New Roman" w:hAnsi="Times New Roman"/>
                <w:sz w:val="16"/>
                <w:szCs w:val="16"/>
              </w:rPr>
              <w:t xml:space="preserve">pamięć o pojemności 2048 MB </w:t>
            </w:r>
          </w:p>
          <w:p w14:paraId="41B4E45A" w14:textId="77777777" w:rsidR="00FD3BC3" w:rsidRDefault="00FD3BC3" w:rsidP="00421C71">
            <w:pPr>
              <w:pStyle w:val="Akapitzlist"/>
              <w:numPr>
                <w:ilvl w:val="0"/>
                <w:numId w:val="3"/>
              </w:numPr>
              <w:spacing w:after="0" w:line="240" w:lineRule="auto"/>
              <w:ind w:left="161" w:hanging="142"/>
              <w:rPr>
                <w:rFonts w:ascii="Times New Roman" w:hAnsi="Times New Roman"/>
                <w:sz w:val="16"/>
                <w:szCs w:val="16"/>
              </w:rPr>
            </w:pPr>
            <w:r>
              <w:rPr>
                <w:rFonts w:ascii="Times New Roman" w:hAnsi="Times New Roman"/>
                <w:sz w:val="16"/>
                <w:szCs w:val="16"/>
              </w:rPr>
              <w:t>dysk twardy</w:t>
            </w:r>
            <w:r w:rsidR="00133B44" w:rsidRPr="00133B44">
              <w:rPr>
                <w:rFonts w:ascii="Times New Roman" w:hAnsi="Times New Roman"/>
                <w:sz w:val="16"/>
                <w:szCs w:val="16"/>
              </w:rPr>
              <w:t xml:space="preserve"> o pojemności 0 GB. </w:t>
            </w:r>
          </w:p>
          <w:p w14:paraId="53A9315A" w14:textId="77777777" w:rsidR="00FD3BC3" w:rsidRDefault="00FD3BC3" w:rsidP="00421C71">
            <w:pPr>
              <w:pStyle w:val="Akapitzlist"/>
              <w:numPr>
                <w:ilvl w:val="0"/>
                <w:numId w:val="3"/>
              </w:numPr>
              <w:spacing w:after="0" w:line="240" w:lineRule="auto"/>
              <w:ind w:left="161" w:hanging="142"/>
              <w:rPr>
                <w:rFonts w:ascii="Times New Roman" w:hAnsi="Times New Roman"/>
                <w:sz w:val="16"/>
                <w:szCs w:val="16"/>
              </w:rPr>
            </w:pPr>
            <w:r>
              <w:rPr>
                <w:rFonts w:ascii="Times New Roman" w:hAnsi="Times New Roman"/>
                <w:sz w:val="16"/>
                <w:szCs w:val="16"/>
              </w:rPr>
              <w:t>obsługiwane</w:t>
            </w:r>
            <w:r w:rsidR="00133B44" w:rsidRPr="00133B44">
              <w:rPr>
                <w:rFonts w:ascii="Times New Roman" w:hAnsi="Times New Roman"/>
                <w:sz w:val="16"/>
                <w:szCs w:val="16"/>
              </w:rPr>
              <w:t xml:space="preserve"> nośniki o grubości od 0,07 mm do 0,8 mm. </w:t>
            </w:r>
          </w:p>
          <w:p w14:paraId="1CD72FAD" w14:textId="77777777" w:rsidR="00FD3BC3" w:rsidRDefault="00133B44" w:rsidP="00421C71">
            <w:pPr>
              <w:pStyle w:val="Akapitzlist"/>
              <w:numPr>
                <w:ilvl w:val="0"/>
                <w:numId w:val="3"/>
              </w:numPr>
              <w:spacing w:after="0" w:line="240" w:lineRule="auto"/>
              <w:ind w:left="161" w:hanging="142"/>
              <w:rPr>
                <w:rFonts w:ascii="Times New Roman" w:hAnsi="Times New Roman"/>
                <w:sz w:val="16"/>
                <w:szCs w:val="16"/>
              </w:rPr>
            </w:pPr>
            <w:r w:rsidRPr="00C2707A">
              <w:rPr>
                <w:rFonts w:ascii="Times New Roman" w:hAnsi="Times New Roman"/>
                <w:sz w:val="16"/>
                <w:szCs w:val="16"/>
              </w:rPr>
              <w:t>rozwiązania komunikacyjne dostępne w urządzeniu to USB (Hi-</w:t>
            </w:r>
            <w:proofErr w:type="spellStart"/>
            <w:r w:rsidRPr="00C2707A">
              <w:rPr>
                <w:rFonts w:ascii="Times New Roman" w:hAnsi="Times New Roman"/>
                <w:sz w:val="16"/>
                <w:szCs w:val="16"/>
              </w:rPr>
              <w:t>Speed</w:t>
            </w:r>
            <w:proofErr w:type="spellEnd"/>
            <w:r w:rsidRPr="00C2707A">
              <w:rPr>
                <w:rFonts w:ascii="Times New Roman" w:hAnsi="Times New Roman"/>
                <w:sz w:val="16"/>
                <w:szCs w:val="16"/>
              </w:rPr>
              <w:t xml:space="preserve">, typ: B), Ethernet (IEEE 802.3 1-base-T/IEEE 802.3u 100base-TX/IEEE 802.3ab 1000base-T/IEEE 802.3x Full Duplex), Wireless - druk przez </w:t>
            </w:r>
            <w:proofErr w:type="spellStart"/>
            <w:r w:rsidRPr="00C2707A">
              <w:rPr>
                <w:rFonts w:ascii="Times New Roman" w:hAnsi="Times New Roman"/>
                <w:sz w:val="16"/>
                <w:szCs w:val="16"/>
              </w:rPr>
              <w:t>WiFi</w:t>
            </w:r>
            <w:proofErr w:type="spellEnd"/>
            <w:r w:rsidRPr="00C2707A">
              <w:rPr>
                <w:rFonts w:ascii="Times New Roman" w:hAnsi="Times New Roman"/>
                <w:sz w:val="16"/>
                <w:szCs w:val="16"/>
              </w:rPr>
              <w:t xml:space="preserve"> (IEEE802.11n/IEEE802.11g/IEEE802.11b - </w:t>
            </w:r>
            <w:r w:rsidRPr="00C2707A">
              <w:rPr>
                <w:rFonts w:ascii="Times New Roman" w:hAnsi="Times New Roman"/>
                <w:sz w:val="16"/>
                <w:szCs w:val="16"/>
              </w:rPr>
              <w:lastRenderedPageBreak/>
              <w:t xml:space="preserve">sposób włączania/wyłączania bezprzewodowej sieci LAN). </w:t>
            </w:r>
          </w:p>
          <w:p w14:paraId="45463345" w14:textId="77777777" w:rsidR="00DC25C1" w:rsidRDefault="00FD3BC3" w:rsidP="00421C71">
            <w:pPr>
              <w:pStyle w:val="Akapitzlist"/>
              <w:numPr>
                <w:ilvl w:val="0"/>
                <w:numId w:val="3"/>
              </w:numPr>
              <w:spacing w:after="0" w:line="240" w:lineRule="auto"/>
              <w:ind w:left="161" w:hanging="142"/>
              <w:rPr>
                <w:rFonts w:ascii="Times New Roman" w:hAnsi="Times New Roman"/>
                <w:sz w:val="16"/>
                <w:szCs w:val="16"/>
              </w:rPr>
            </w:pPr>
            <w:r>
              <w:rPr>
                <w:rFonts w:ascii="Times New Roman" w:hAnsi="Times New Roman"/>
                <w:sz w:val="16"/>
                <w:szCs w:val="16"/>
              </w:rPr>
              <w:t xml:space="preserve">obsługiwane </w:t>
            </w:r>
            <w:r w:rsidR="00133B44" w:rsidRPr="00133B44">
              <w:rPr>
                <w:rFonts w:ascii="Times New Roman" w:hAnsi="Times New Roman"/>
                <w:sz w:val="16"/>
                <w:szCs w:val="16"/>
              </w:rPr>
              <w:t xml:space="preserve">języki drukowania: SG Raster (Swift </w:t>
            </w:r>
            <w:proofErr w:type="spellStart"/>
            <w:r w:rsidR="00133B44" w:rsidRPr="00133B44">
              <w:rPr>
                <w:rFonts w:ascii="Times New Roman" w:hAnsi="Times New Roman"/>
                <w:sz w:val="16"/>
                <w:szCs w:val="16"/>
              </w:rPr>
              <w:t>Graphic</w:t>
            </w:r>
            <w:proofErr w:type="spellEnd"/>
            <w:r w:rsidR="00133B44" w:rsidRPr="00133B44">
              <w:rPr>
                <w:rFonts w:ascii="Times New Roman" w:hAnsi="Times New Roman"/>
                <w:sz w:val="16"/>
                <w:szCs w:val="16"/>
              </w:rPr>
              <w:t xml:space="preserve"> Raster), HP-GL/2, HP RTL, JPEG (w wersji JFIF 1.02).</w:t>
            </w:r>
          </w:p>
          <w:p w14:paraId="064CBB7F" w14:textId="21670125" w:rsidR="00AF626A" w:rsidRPr="00133B44" w:rsidRDefault="00AF626A" w:rsidP="00421C71">
            <w:pPr>
              <w:pStyle w:val="Akapitzlist"/>
              <w:numPr>
                <w:ilvl w:val="0"/>
                <w:numId w:val="3"/>
              </w:numPr>
              <w:spacing w:after="0" w:line="240" w:lineRule="auto"/>
              <w:ind w:left="161" w:hanging="142"/>
              <w:rPr>
                <w:rFonts w:ascii="Times New Roman" w:hAnsi="Times New Roman"/>
                <w:sz w:val="16"/>
                <w:szCs w:val="16"/>
              </w:rPr>
            </w:pPr>
            <w:r>
              <w:rPr>
                <w:rFonts w:ascii="Times New Roman" w:hAnsi="Times New Roman"/>
                <w:sz w:val="16"/>
                <w:szCs w:val="16"/>
              </w:rPr>
              <w:t>Podstawa do urządzenia</w:t>
            </w:r>
          </w:p>
        </w:tc>
        <w:tc>
          <w:tcPr>
            <w:tcW w:w="2435" w:type="dxa"/>
            <w:shd w:val="clear" w:color="auto" w:fill="auto"/>
            <w:vAlign w:val="center"/>
          </w:tcPr>
          <w:p w14:paraId="48C19ABA" w14:textId="77777777" w:rsidR="00934FE4" w:rsidRPr="00C67250" w:rsidRDefault="00934FE4" w:rsidP="00C67250">
            <w:pPr>
              <w:tabs>
                <w:tab w:val="left" w:pos="5541"/>
              </w:tabs>
              <w:spacing w:after="0" w:line="240" w:lineRule="auto"/>
              <w:jc w:val="center"/>
            </w:pPr>
          </w:p>
        </w:tc>
      </w:tr>
      <w:tr w:rsidR="007204A6" w:rsidRPr="00C67250" w14:paraId="51E437D8" w14:textId="77777777" w:rsidTr="00C67250">
        <w:trPr>
          <w:trHeight w:val="1020"/>
        </w:trPr>
        <w:tc>
          <w:tcPr>
            <w:tcW w:w="533" w:type="dxa"/>
            <w:shd w:val="clear" w:color="auto" w:fill="auto"/>
          </w:tcPr>
          <w:p w14:paraId="7AACBA52" w14:textId="77777777" w:rsidR="007204A6" w:rsidRPr="00C67250" w:rsidRDefault="007204A6" w:rsidP="00421C71">
            <w:pPr>
              <w:pStyle w:val="Akapitzlist"/>
              <w:numPr>
                <w:ilvl w:val="0"/>
                <w:numId w:val="1"/>
              </w:numPr>
              <w:spacing w:after="0" w:line="240" w:lineRule="auto"/>
              <w:rPr>
                <w:rFonts w:cs="Calibri"/>
                <w:b/>
                <w:sz w:val="20"/>
                <w:szCs w:val="20"/>
              </w:rPr>
            </w:pPr>
          </w:p>
        </w:tc>
        <w:tc>
          <w:tcPr>
            <w:tcW w:w="1926" w:type="dxa"/>
            <w:shd w:val="clear" w:color="auto" w:fill="auto"/>
          </w:tcPr>
          <w:p w14:paraId="4F74CDAE" w14:textId="3CAAAF47" w:rsidR="007204A6" w:rsidRPr="001018DA" w:rsidRDefault="007204A6" w:rsidP="007F156F">
            <w:pPr>
              <w:spacing w:after="0" w:line="240" w:lineRule="auto"/>
              <w:jc w:val="center"/>
              <w:rPr>
                <w:rFonts w:ascii="Times New Roman" w:hAnsi="Times New Roman"/>
                <w:b/>
                <w:sz w:val="20"/>
                <w:szCs w:val="20"/>
              </w:rPr>
            </w:pPr>
            <w:r w:rsidRPr="001018DA">
              <w:rPr>
                <w:rFonts w:ascii="Times New Roman" w:hAnsi="Times New Roman"/>
                <w:b/>
                <w:sz w:val="20"/>
                <w:szCs w:val="20"/>
              </w:rPr>
              <w:t xml:space="preserve">Zestaw </w:t>
            </w:r>
            <w:r w:rsidR="00AF626A">
              <w:rPr>
                <w:rFonts w:ascii="Times New Roman" w:hAnsi="Times New Roman"/>
                <w:b/>
                <w:sz w:val="20"/>
                <w:szCs w:val="20"/>
              </w:rPr>
              <w:t>atramentów</w:t>
            </w:r>
            <w:r w:rsidRPr="001018DA">
              <w:rPr>
                <w:rFonts w:ascii="Times New Roman" w:hAnsi="Times New Roman"/>
                <w:b/>
                <w:sz w:val="20"/>
                <w:szCs w:val="20"/>
              </w:rPr>
              <w:t xml:space="preserve"> do plotera   </w:t>
            </w:r>
          </w:p>
        </w:tc>
        <w:tc>
          <w:tcPr>
            <w:tcW w:w="811" w:type="dxa"/>
            <w:shd w:val="clear" w:color="auto" w:fill="auto"/>
          </w:tcPr>
          <w:p w14:paraId="4F0369A5" w14:textId="77777777" w:rsidR="007204A6" w:rsidRPr="00C67250" w:rsidRDefault="007204A6" w:rsidP="00C67250">
            <w:pPr>
              <w:spacing w:after="0" w:line="240" w:lineRule="auto"/>
              <w:jc w:val="center"/>
              <w:rPr>
                <w:rFonts w:cs="Calibri"/>
                <w:sz w:val="20"/>
                <w:szCs w:val="20"/>
              </w:rPr>
            </w:pPr>
            <w:r>
              <w:rPr>
                <w:rFonts w:cs="Calibri"/>
                <w:sz w:val="20"/>
                <w:szCs w:val="20"/>
              </w:rPr>
              <w:t>1</w:t>
            </w:r>
          </w:p>
        </w:tc>
        <w:tc>
          <w:tcPr>
            <w:tcW w:w="3907" w:type="dxa"/>
            <w:shd w:val="clear" w:color="auto" w:fill="auto"/>
          </w:tcPr>
          <w:p w14:paraId="50F8CC30" w14:textId="77777777" w:rsidR="007204A6" w:rsidRDefault="007F156F" w:rsidP="007204A6">
            <w:pPr>
              <w:pStyle w:val="Akapitzlist"/>
              <w:spacing w:after="0" w:line="240" w:lineRule="auto"/>
              <w:ind w:left="170"/>
              <w:rPr>
                <w:rFonts w:ascii="Times New Roman" w:hAnsi="Times New Roman"/>
                <w:b/>
                <w:sz w:val="16"/>
                <w:szCs w:val="16"/>
              </w:rPr>
            </w:pPr>
            <w:r w:rsidRPr="007F156F">
              <w:rPr>
                <w:rFonts w:ascii="Times New Roman" w:hAnsi="Times New Roman"/>
                <w:sz w:val="16"/>
                <w:szCs w:val="16"/>
              </w:rPr>
              <w:t>Zestaw tonerów do w/w urządzenia o poj. min.</w:t>
            </w:r>
            <w:r w:rsidRPr="007F156F">
              <w:rPr>
                <w:rFonts w:ascii="Times New Roman" w:hAnsi="Times New Roman"/>
                <w:b/>
                <w:sz w:val="16"/>
                <w:szCs w:val="16"/>
              </w:rPr>
              <w:t xml:space="preserve"> 300ml</w:t>
            </w:r>
          </w:p>
          <w:p w14:paraId="73BE20D4" w14:textId="77777777" w:rsidR="007F156F" w:rsidRDefault="007F156F" w:rsidP="007204A6">
            <w:pPr>
              <w:pStyle w:val="Akapitzlist"/>
              <w:spacing w:after="0" w:line="240" w:lineRule="auto"/>
              <w:ind w:left="170"/>
              <w:rPr>
                <w:rFonts w:ascii="Times New Roman" w:hAnsi="Times New Roman"/>
                <w:b/>
                <w:sz w:val="16"/>
                <w:szCs w:val="16"/>
              </w:rPr>
            </w:pPr>
            <w:r>
              <w:rPr>
                <w:rFonts w:ascii="Times New Roman" w:hAnsi="Times New Roman"/>
                <w:b/>
                <w:sz w:val="16"/>
                <w:szCs w:val="16"/>
              </w:rPr>
              <w:t>Atramenty pigmentowe:</w:t>
            </w:r>
          </w:p>
          <w:p w14:paraId="5FFE6B96" w14:textId="77777777" w:rsidR="007F156F" w:rsidRPr="007F156F" w:rsidRDefault="007F156F" w:rsidP="00421C71">
            <w:pPr>
              <w:pStyle w:val="Akapitzlist"/>
              <w:numPr>
                <w:ilvl w:val="0"/>
                <w:numId w:val="4"/>
              </w:numPr>
              <w:spacing w:after="0" w:line="240" w:lineRule="auto"/>
              <w:rPr>
                <w:rFonts w:ascii="Times New Roman" w:hAnsi="Times New Roman"/>
                <w:sz w:val="16"/>
                <w:szCs w:val="16"/>
              </w:rPr>
            </w:pPr>
            <w:r>
              <w:rPr>
                <w:rFonts w:ascii="Times New Roman" w:hAnsi="Times New Roman"/>
                <w:sz w:val="16"/>
                <w:szCs w:val="16"/>
              </w:rPr>
              <w:t>c</w:t>
            </w:r>
            <w:r w:rsidRPr="007F156F">
              <w:rPr>
                <w:rFonts w:ascii="Times New Roman" w:hAnsi="Times New Roman"/>
                <w:sz w:val="16"/>
                <w:szCs w:val="16"/>
              </w:rPr>
              <w:t>zarny -1 szt.</w:t>
            </w:r>
          </w:p>
          <w:p w14:paraId="3E723C06" w14:textId="77777777" w:rsidR="007F156F" w:rsidRPr="007F156F" w:rsidRDefault="007F156F" w:rsidP="00421C71">
            <w:pPr>
              <w:pStyle w:val="Akapitzlist"/>
              <w:numPr>
                <w:ilvl w:val="0"/>
                <w:numId w:val="4"/>
              </w:numPr>
              <w:spacing w:after="0" w:line="240" w:lineRule="auto"/>
              <w:rPr>
                <w:rFonts w:ascii="Times New Roman" w:hAnsi="Times New Roman"/>
                <w:sz w:val="16"/>
                <w:szCs w:val="16"/>
              </w:rPr>
            </w:pPr>
            <w:r w:rsidRPr="007F156F">
              <w:rPr>
                <w:rFonts w:ascii="Times New Roman" w:hAnsi="Times New Roman"/>
                <w:sz w:val="16"/>
                <w:szCs w:val="16"/>
              </w:rPr>
              <w:t>czarny matowy -1 szt.</w:t>
            </w:r>
          </w:p>
          <w:p w14:paraId="3F75868D" w14:textId="77777777" w:rsidR="007F156F" w:rsidRPr="007F156F" w:rsidRDefault="007F156F" w:rsidP="00421C71">
            <w:pPr>
              <w:pStyle w:val="Akapitzlist"/>
              <w:numPr>
                <w:ilvl w:val="0"/>
                <w:numId w:val="4"/>
              </w:numPr>
              <w:spacing w:after="0" w:line="240" w:lineRule="auto"/>
              <w:rPr>
                <w:rFonts w:ascii="Times New Roman" w:hAnsi="Times New Roman"/>
                <w:sz w:val="16"/>
                <w:szCs w:val="16"/>
              </w:rPr>
            </w:pPr>
            <w:r w:rsidRPr="007F156F">
              <w:rPr>
                <w:rFonts w:ascii="Times New Roman" w:hAnsi="Times New Roman"/>
                <w:sz w:val="16"/>
                <w:szCs w:val="16"/>
              </w:rPr>
              <w:t>błękitny -1 szt.</w:t>
            </w:r>
          </w:p>
          <w:p w14:paraId="1AB796EE" w14:textId="77777777" w:rsidR="007F156F" w:rsidRPr="007F156F" w:rsidRDefault="007F156F" w:rsidP="00421C71">
            <w:pPr>
              <w:pStyle w:val="Akapitzlist"/>
              <w:numPr>
                <w:ilvl w:val="0"/>
                <w:numId w:val="4"/>
              </w:numPr>
              <w:spacing w:after="0" w:line="240" w:lineRule="auto"/>
              <w:rPr>
                <w:rFonts w:ascii="Times New Roman" w:hAnsi="Times New Roman"/>
                <w:sz w:val="16"/>
                <w:szCs w:val="16"/>
              </w:rPr>
            </w:pPr>
            <w:r w:rsidRPr="007F156F">
              <w:rPr>
                <w:rFonts w:ascii="Times New Roman" w:hAnsi="Times New Roman"/>
                <w:sz w:val="16"/>
                <w:szCs w:val="16"/>
              </w:rPr>
              <w:t>amarantowy -1 szt.</w:t>
            </w:r>
          </w:p>
          <w:p w14:paraId="1025FBC9" w14:textId="77777777" w:rsidR="007F156F" w:rsidRPr="007F156F" w:rsidRDefault="007F156F" w:rsidP="00421C71">
            <w:pPr>
              <w:pStyle w:val="Akapitzlist"/>
              <w:numPr>
                <w:ilvl w:val="0"/>
                <w:numId w:val="4"/>
              </w:numPr>
              <w:spacing w:after="0" w:line="240" w:lineRule="auto"/>
              <w:rPr>
                <w:rFonts w:ascii="Times New Roman" w:hAnsi="Times New Roman"/>
                <w:b/>
                <w:sz w:val="16"/>
                <w:szCs w:val="16"/>
              </w:rPr>
            </w:pPr>
            <w:r w:rsidRPr="007F156F">
              <w:rPr>
                <w:rFonts w:ascii="Times New Roman" w:hAnsi="Times New Roman"/>
                <w:sz w:val="16"/>
                <w:szCs w:val="16"/>
              </w:rPr>
              <w:t>żółty -1 szt.</w:t>
            </w:r>
          </w:p>
        </w:tc>
        <w:tc>
          <w:tcPr>
            <w:tcW w:w="2435" w:type="dxa"/>
            <w:shd w:val="clear" w:color="auto" w:fill="auto"/>
            <w:vAlign w:val="center"/>
          </w:tcPr>
          <w:p w14:paraId="1C3900E6" w14:textId="77777777" w:rsidR="007204A6" w:rsidRPr="00C67250" w:rsidRDefault="007204A6" w:rsidP="00C67250">
            <w:pPr>
              <w:tabs>
                <w:tab w:val="left" w:pos="5541"/>
              </w:tabs>
              <w:spacing w:after="0" w:line="240" w:lineRule="auto"/>
              <w:jc w:val="center"/>
            </w:pPr>
          </w:p>
        </w:tc>
      </w:tr>
      <w:tr w:rsidR="00D82667" w:rsidRPr="00C67250" w14:paraId="567B51B5" w14:textId="77777777" w:rsidTr="00993237">
        <w:trPr>
          <w:trHeight w:val="557"/>
        </w:trPr>
        <w:tc>
          <w:tcPr>
            <w:tcW w:w="533" w:type="dxa"/>
            <w:shd w:val="clear" w:color="auto" w:fill="auto"/>
          </w:tcPr>
          <w:p w14:paraId="3B3F2D77" w14:textId="77777777" w:rsidR="00D82667" w:rsidRPr="00C67250" w:rsidRDefault="00D82667" w:rsidP="00421C71">
            <w:pPr>
              <w:pStyle w:val="Akapitzlist"/>
              <w:numPr>
                <w:ilvl w:val="0"/>
                <w:numId w:val="1"/>
              </w:numPr>
              <w:spacing w:after="0" w:line="240" w:lineRule="auto"/>
              <w:rPr>
                <w:rFonts w:cs="Calibri"/>
                <w:b/>
                <w:sz w:val="20"/>
                <w:szCs w:val="20"/>
              </w:rPr>
            </w:pPr>
          </w:p>
        </w:tc>
        <w:tc>
          <w:tcPr>
            <w:tcW w:w="1926" w:type="dxa"/>
            <w:shd w:val="clear" w:color="auto" w:fill="auto"/>
          </w:tcPr>
          <w:p w14:paraId="01BFF976" w14:textId="7B13119A" w:rsidR="00D82667" w:rsidRPr="00EA13B7" w:rsidRDefault="00D82667" w:rsidP="00D82667">
            <w:pPr>
              <w:spacing w:after="0" w:line="240" w:lineRule="auto"/>
              <w:jc w:val="center"/>
              <w:rPr>
                <w:rFonts w:ascii="Times New Roman" w:hAnsi="Times New Roman"/>
                <w:b/>
                <w:sz w:val="20"/>
                <w:szCs w:val="20"/>
              </w:rPr>
            </w:pPr>
            <w:r w:rsidRPr="001018DA">
              <w:rPr>
                <w:rFonts w:ascii="Times New Roman" w:hAnsi="Times New Roman"/>
                <w:b/>
                <w:sz w:val="20"/>
                <w:szCs w:val="20"/>
              </w:rPr>
              <w:t xml:space="preserve">komputer laptop </w:t>
            </w:r>
            <w:r w:rsidRPr="00EA13B7">
              <w:rPr>
                <w:rFonts w:ascii="Times New Roman" w:hAnsi="Times New Roman"/>
                <w:b/>
                <w:sz w:val="20"/>
                <w:szCs w:val="20"/>
              </w:rPr>
              <w:t>(parametry: przekątna ekranu 17 cali, procesor –i5, dysk SSD, system operacyjny i pakiet Office)</w:t>
            </w:r>
          </w:p>
          <w:p w14:paraId="3CD1E56E" w14:textId="77777777" w:rsidR="00D82667" w:rsidRPr="001018DA" w:rsidRDefault="00D82667" w:rsidP="00D82667">
            <w:pPr>
              <w:spacing w:after="0" w:line="240" w:lineRule="auto"/>
              <w:jc w:val="center"/>
              <w:rPr>
                <w:rFonts w:ascii="Times New Roman" w:hAnsi="Times New Roman"/>
                <w:b/>
                <w:sz w:val="20"/>
                <w:szCs w:val="20"/>
              </w:rPr>
            </w:pPr>
            <w:r w:rsidRPr="00EA13B7">
              <w:rPr>
                <w:rFonts w:ascii="Times New Roman" w:hAnsi="Times New Roman"/>
                <w:b/>
                <w:sz w:val="20"/>
                <w:szCs w:val="20"/>
              </w:rPr>
              <w:t>z myszą i torbą</w:t>
            </w:r>
          </w:p>
        </w:tc>
        <w:tc>
          <w:tcPr>
            <w:tcW w:w="811" w:type="dxa"/>
            <w:shd w:val="clear" w:color="auto" w:fill="auto"/>
          </w:tcPr>
          <w:p w14:paraId="5B5B8454" w14:textId="77777777" w:rsidR="00D82667" w:rsidRPr="00C67250" w:rsidRDefault="00D82667" w:rsidP="00D82667">
            <w:pPr>
              <w:spacing w:after="0" w:line="240" w:lineRule="auto"/>
              <w:jc w:val="center"/>
              <w:rPr>
                <w:rFonts w:cs="Calibri"/>
                <w:sz w:val="20"/>
                <w:szCs w:val="20"/>
              </w:rPr>
            </w:pPr>
            <w:r>
              <w:rPr>
                <w:rFonts w:cs="Calibri"/>
                <w:sz w:val="20"/>
                <w:szCs w:val="20"/>
              </w:rPr>
              <w:t>2</w:t>
            </w:r>
          </w:p>
        </w:tc>
        <w:tc>
          <w:tcPr>
            <w:tcW w:w="3907" w:type="dxa"/>
            <w:shd w:val="clear" w:color="auto" w:fill="auto"/>
          </w:tcPr>
          <w:p w14:paraId="21A3A40E" w14:textId="384366D1" w:rsidR="0000463E" w:rsidRDefault="00AF626A" w:rsidP="00AF626A">
            <w:pPr>
              <w:spacing w:after="0" w:line="240" w:lineRule="auto"/>
              <w:rPr>
                <w:b/>
                <w:sz w:val="18"/>
                <w:szCs w:val="18"/>
              </w:rPr>
            </w:pPr>
            <w:r w:rsidRPr="0000463E">
              <w:rPr>
                <w:b/>
                <w:sz w:val="18"/>
                <w:szCs w:val="18"/>
              </w:rPr>
              <w:t>System operacyjny</w:t>
            </w:r>
            <w:r w:rsidR="0000463E">
              <w:rPr>
                <w:b/>
                <w:sz w:val="18"/>
                <w:szCs w:val="18"/>
              </w:rPr>
              <w:t xml:space="preserve"> </w:t>
            </w:r>
            <w:r w:rsidR="0000463E">
              <w:rPr>
                <w:rFonts w:ascii="Times New Roman" w:hAnsi="Times New Roman"/>
                <w:b/>
                <w:sz w:val="16"/>
                <w:szCs w:val="16"/>
              </w:rPr>
              <w:t xml:space="preserve">załącznik SO </w:t>
            </w:r>
            <w:r w:rsidR="0000463E" w:rsidRPr="0000463E">
              <w:rPr>
                <w:b/>
                <w:sz w:val="18"/>
                <w:szCs w:val="18"/>
              </w:rPr>
              <w:t xml:space="preserve">Specyfikacja A </w:t>
            </w:r>
          </w:p>
          <w:p w14:paraId="371B08D5" w14:textId="1B591012" w:rsidR="0000463E" w:rsidRPr="0000463E" w:rsidRDefault="0000463E" w:rsidP="00AF626A">
            <w:pPr>
              <w:spacing w:after="0" w:line="240" w:lineRule="auto"/>
              <w:rPr>
                <w:b/>
                <w:sz w:val="18"/>
                <w:szCs w:val="18"/>
              </w:rPr>
            </w:pPr>
            <w:r>
              <w:rPr>
                <w:b/>
                <w:sz w:val="18"/>
                <w:szCs w:val="18"/>
              </w:rPr>
              <w:t xml:space="preserve">Program biurowy </w:t>
            </w:r>
            <w:r>
              <w:rPr>
                <w:rFonts w:ascii="Times New Roman" w:hAnsi="Times New Roman"/>
                <w:b/>
                <w:sz w:val="16"/>
                <w:szCs w:val="16"/>
              </w:rPr>
              <w:t>załącznik SO</w:t>
            </w:r>
            <w:r>
              <w:rPr>
                <w:b/>
                <w:sz w:val="18"/>
                <w:szCs w:val="18"/>
              </w:rPr>
              <w:t xml:space="preserve"> Specyfikacja C </w:t>
            </w:r>
          </w:p>
          <w:p w14:paraId="3B770DAD" w14:textId="77777777" w:rsidR="00AF626A" w:rsidRPr="00AF626A" w:rsidRDefault="00AF626A" w:rsidP="00AF626A">
            <w:pPr>
              <w:spacing w:after="0" w:line="240" w:lineRule="auto"/>
              <w:rPr>
                <w:bCs/>
                <w:sz w:val="18"/>
                <w:szCs w:val="18"/>
              </w:rPr>
            </w:pPr>
            <w:r w:rsidRPr="00AF626A">
              <w:rPr>
                <w:bCs/>
                <w:sz w:val="18"/>
                <w:szCs w:val="18"/>
              </w:rPr>
              <w:t xml:space="preserve">Przekątna ekranu:  </w:t>
            </w:r>
            <w:r w:rsidRPr="00AF626A">
              <w:rPr>
                <w:bCs/>
                <w:sz w:val="18"/>
                <w:szCs w:val="18"/>
              </w:rPr>
              <w:tab/>
              <w:t xml:space="preserve">Min. 17.3 cali </w:t>
            </w:r>
          </w:p>
          <w:p w14:paraId="615485FB" w14:textId="77777777" w:rsidR="00AF626A" w:rsidRPr="00AF626A" w:rsidRDefault="00AF626A" w:rsidP="00AF626A">
            <w:pPr>
              <w:spacing w:after="0" w:line="240" w:lineRule="auto"/>
              <w:rPr>
                <w:b/>
                <w:sz w:val="18"/>
                <w:szCs w:val="18"/>
              </w:rPr>
            </w:pPr>
            <w:r w:rsidRPr="00AF626A">
              <w:rPr>
                <w:b/>
                <w:sz w:val="18"/>
                <w:szCs w:val="18"/>
              </w:rPr>
              <w:t>Wyświetlacz</w:t>
            </w:r>
          </w:p>
          <w:p w14:paraId="02A4C9C0" w14:textId="77777777" w:rsidR="00AF626A" w:rsidRPr="00AF626A" w:rsidRDefault="00AF626A" w:rsidP="00AF626A">
            <w:pPr>
              <w:spacing w:after="0" w:line="240" w:lineRule="auto"/>
              <w:rPr>
                <w:bCs/>
                <w:sz w:val="18"/>
                <w:szCs w:val="18"/>
              </w:rPr>
            </w:pPr>
            <w:r w:rsidRPr="00AF626A">
              <w:rPr>
                <w:bCs/>
                <w:sz w:val="18"/>
                <w:szCs w:val="18"/>
              </w:rPr>
              <w:t>Rozdzielczość:</w:t>
            </w:r>
            <w:r w:rsidRPr="00AF626A">
              <w:rPr>
                <w:bCs/>
                <w:sz w:val="18"/>
                <w:szCs w:val="18"/>
              </w:rPr>
              <w:tab/>
              <w:t xml:space="preserve">Min. 1920 x 1080 (Full HD) </w:t>
            </w:r>
          </w:p>
          <w:p w14:paraId="06DC7CE1" w14:textId="77777777" w:rsidR="00AF626A" w:rsidRPr="00AF626A" w:rsidRDefault="00AF626A" w:rsidP="00AF626A">
            <w:pPr>
              <w:spacing w:after="0" w:line="240" w:lineRule="auto"/>
              <w:rPr>
                <w:bCs/>
                <w:sz w:val="18"/>
                <w:szCs w:val="18"/>
              </w:rPr>
            </w:pPr>
            <w:r w:rsidRPr="00AF626A">
              <w:rPr>
                <w:bCs/>
                <w:sz w:val="18"/>
                <w:szCs w:val="18"/>
              </w:rPr>
              <w:t>Jasność matrycy:</w:t>
            </w:r>
            <w:r w:rsidRPr="00AF626A">
              <w:rPr>
                <w:bCs/>
                <w:sz w:val="18"/>
                <w:szCs w:val="18"/>
              </w:rPr>
              <w:tab/>
              <w:t xml:space="preserve">Min. 250 nitów </w:t>
            </w:r>
          </w:p>
          <w:p w14:paraId="53AF8B12" w14:textId="77777777" w:rsidR="00AF626A" w:rsidRPr="00AF626A" w:rsidRDefault="00AF626A" w:rsidP="00AF626A">
            <w:pPr>
              <w:spacing w:after="0" w:line="240" w:lineRule="auto"/>
              <w:rPr>
                <w:bCs/>
                <w:sz w:val="18"/>
                <w:szCs w:val="18"/>
              </w:rPr>
            </w:pPr>
            <w:r w:rsidRPr="00AF626A">
              <w:rPr>
                <w:bCs/>
                <w:sz w:val="18"/>
                <w:szCs w:val="18"/>
              </w:rPr>
              <w:t>Powłoka matrycy:</w:t>
            </w:r>
            <w:r w:rsidRPr="00AF626A">
              <w:rPr>
                <w:bCs/>
                <w:sz w:val="18"/>
                <w:szCs w:val="18"/>
              </w:rPr>
              <w:tab/>
              <w:t xml:space="preserve">antyrefleksyjna </w:t>
            </w:r>
          </w:p>
          <w:p w14:paraId="10771F61" w14:textId="77777777" w:rsidR="00AF626A" w:rsidRPr="00AF626A" w:rsidRDefault="00AF626A" w:rsidP="00AF626A">
            <w:pPr>
              <w:spacing w:after="0" w:line="240" w:lineRule="auto"/>
              <w:rPr>
                <w:bCs/>
                <w:sz w:val="18"/>
                <w:szCs w:val="18"/>
              </w:rPr>
            </w:pPr>
            <w:r w:rsidRPr="00AF626A">
              <w:rPr>
                <w:bCs/>
                <w:sz w:val="18"/>
                <w:szCs w:val="18"/>
              </w:rPr>
              <w:t>Typ matrycy:</w:t>
            </w:r>
            <w:r w:rsidRPr="00AF626A">
              <w:rPr>
                <w:bCs/>
                <w:sz w:val="18"/>
                <w:szCs w:val="18"/>
              </w:rPr>
              <w:tab/>
              <w:t xml:space="preserve">IPS </w:t>
            </w:r>
          </w:p>
          <w:p w14:paraId="44FB7B5E" w14:textId="77777777" w:rsidR="00AF626A" w:rsidRPr="00AF626A" w:rsidRDefault="00AF626A" w:rsidP="00AF626A">
            <w:pPr>
              <w:spacing w:after="0" w:line="240" w:lineRule="auto"/>
              <w:rPr>
                <w:b/>
                <w:sz w:val="18"/>
                <w:szCs w:val="18"/>
              </w:rPr>
            </w:pPr>
            <w:r w:rsidRPr="00AF626A">
              <w:rPr>
                <w:b/>
                <w:sz w:val="18"/>
                <w:szCs w:val="18"/>
              </w:rPr>
              <w:t>Procesor</w:t>
            </w:r>
          </w:p>
          <w:p w14:paraId="7EB8A8A6" w14:textId="77777777" w:rsidR="00AF626A" w:rsidRPr="00AF626A" w:rsidRDefault="00AF626A" w:rsidP="00AF626A">
            <w:pPr>
              <w:spacing w:after="0" w:line="240" w:lineRule="auto"/>
              <w:rPr>
                <w:bCs/>
                <w:sz w:val="18"/>
                <w:szCs w:val="18"/>
              </w:rPr>
            </w:pPr>
            <w:r w:rsidRPr="00AF626A">
              <w:rPr>
                <w:bCs/>
                <w:sz w:val="18"/>
                <w:szCs w:val="18"/>
              </w:rPr>
              <w:t xml:space="preserve">Procesor: uzyskujący min. 10 000 pkt. w teście </w:t>
            </w:r>
            <w:proofErr w:type="spellStart"/>
            <w:r w:rsidRPr="00AF626A">
              <w:rPr>
                <w:bCs/>
                <w:sz w:val="18"/>
                <w:szCs w:val="18"/>
              </w:rPr>
              <w:t>PassMark</w:t>
            </w:r>
            <w:proofErr w:type="spellEnd"/>
            <w:r w:rsidRPr="00AF626A">
              <w:rPr>
                <w:bCs/>
                <w:sz w:val="18"/>
                <w:szCs w:val="18"/>
              </w:rPr>
              <w:t xml:space="preserve"> - CPU Mark </w:t>
            </w:r>
          </w:p>
          <w:p w14:paraId="0D2AF0E7" w14:textId="77777777" w:rsidR="00AF626A" w:rsidRPr="00AF626A" w:rsidRDefault="00AF626A" w:rsidP="00AF626A">
            <w:pPr>
              <w:spacing w:after="0" w:line="240" w:lineRule="auto"/>
              <w:rPr>
                <w:bCs/>
                <w:sz w:val="18"/>
                <w:szCs w:val="18"/>
              </w:rPr>
            </w:pPr>
            <w:r w:rsidRPr="00AF626A">
              <w:rPr>
                <w:bCs/>
                <w:sz w:val="18"/>
                <w:szCs w:val="18"/>
              </w:rPr>
              <w:t>Liczba rdzeni: Min. 4 rdzenie</w:t>
            </w:r>
          </w:p>
          <w:p w14:paraId="4368867D" w14:textId="77777777" w:rsidR="00AF626A" w:rsidRPr="00AF626A" w:rsidRDefault="00AF626A" w:rsidP="00AF626A">
            <w:pPr>
              <w:spacing w:after="0" w:line="240" w:lineRule="auto"/>
              <w:rPr>
                <w:bCs/>
                <w:sz w:val="18"/>
                <w:szCs w:val="18"/>
              </w:rPr>
            </w:pPr>
            <w:r w:rsidRPr="00AF626A">
              <w:rPr>
                <w:bCs/>
                <w:sz w:val="18"/>
                <w:szCs w:val="18"/>
              </w:rPr>
              <w:t>Liczba wątków: Min. 8 wątków</w:t>
            </w:r>
          </w:p>
          <w:p w14:paraId="1BFC4892" w14:textId="77777777" w:rsidR="00AF626A" w:rsidRPr="00AF626A" w:rsidRDefault="00AF626A" w:rsidP="00AF626A">
            <w:pPr>
              <w:spacing w:after="0" w:line="240" w:lineRule="auto"/>
              <w:rPr>
                <w:bCs/>
                <w:sz w:val="18"/>
                <w:szCs w:val="18"/>
              </w:rPr>
            </w:pPr>
            <w:r w:rsidRPr="00AF626A">
              <w:rPr>
                <w:bCs/>
                <w:sz w:val="18"/>
                <w:szCs w:val="18"/>
              </w:rPr>
              <w:t xml:space="preserve">Częstotliwość </w:t>
            </w:r>
            <w:proofErr w:type="spellStart"/>
            <w:r w:rsidRPr="00AF626A">
              <w:rPr>
                <w:bCs/>
                <w:sz w:val="18"/>
                <w:szCs w:val="18"/>
              </w:rPr>
              <w:t>trubo</w:t>
            </w:r>
            <w:proofErr w:type="spellEnd"/>
            <w:r w:rsidRPr="00AF626A">
              <w:rPr>
                <w:bCs/>
                <w:sz w:val="18"/>
                <w:szCs w:val="18"/>
              </w:rPr>
              <w:t>: Maks. 4,20GHz</w:t>
            </w:r>
          </w:p>
          <w:p w14:paraId="3878D6BE" w14:textId="77777777" w:rsidR="00AF626A" w:rsidRPr="00AF626A" w:rsidRDefault="00AF626A" w:rsidP="00AF626A">
            <w:pPr>
              <w:spacing w:after="0" w:line="240" w:lineRule="auto"/>
              <w:rPr>
                <w:bCs/>
                <w:sz w:val="18"/>
                <w:szCs w:val="18"/>
              </w:rPr>
            </w:pPr>
            <w:r w:rsidRPr="00AF626A">
              <w:rPr>
                <w:bCs/>
                <w:sz w:val="18"/>
                <w:szCs w:val="18"/>
              </w:rPr>
              <w:t>Częstotliwość Cache: Min. 8MB</w:t>
            </w:r>
          </w:p>
          <w:p w14:paraId="0ED2F85D" w14:textId="77777777" w:rsidR="00AF626A" w:rsidRPr="00AF626A" w:rsidRDefault="00AF626A" w:rsidP="00AF626A">
            <w:pPr>
              <w:spacing w:after="0" w:line="240" w:lineRule="auto"/>
              <w:rPr>
                <w:bCs/>
                <w:sz w:val="18"/>
                <w:szCs w:val="18"/>
              </w:rPr>
            </w:pPr>
            <w:r w:rsidRPr="00AF626A">
              <w:rPr>
                <w:bCs/>
                <w:sz w:val="18"/>
                <w:szCs w:val="18"/>
              </w:rPr>
              <w:t>Jednostki wykonawcze: Maks. 80</w:t>
            </w:r>
          </w:p>
          <w:p w14:paraId="54A5A8FA" w14:textId="77777777" w:rsidR="00AF626A" w:rsidRDefault="00AF626A" w:rsidP="00AF626A">
            <w:pPr>
              <w:spacing w:after="0" w:line="240" w:lineRule="auto"/>
              <w:rPr>
                <w:bCs/>
                <w:sz w:val="18"/>
                <w:szCs w:val="18"/>
              </w:rPr>
            </w:pPr>
          </w:p>
          <w:p w14:paraId="56F1B125" w14:textId="72505104" w:rsidR="00AF626A" w:rsidRPr="00AF626A" w:rsidRDefault="00AF626A" w:rsidP="00AF626A">
            <w:pPr>
              <w:spacing w:after="0" w:line="240" w:lineRule="auto"/>
              <w:rPr>
                <w:bCs/>
                <w:sz w:val="18"/>
                <w:szCs w:val="18"/>
              </w:rPr>
            </w:pPr>
            <w:r w:rsidRPr="00AF626A">
              <w:rPr>
                <w:b/>
                <w:sz w:val="18"/>
                <w:szCs w:val="18"/>
              </w:rPr>
              <w:t>Wielkość pamięci RAM</w:t>
            </w:r>
            <w:r w:rsidRPr="00AF626A">
              <w:rPr>
                <w:bCs/>
                <w:sz w:val="18"/>
                <w:szCs w:val="18"/>
              </w:rPr>
              <w:t xml:space="preserve">:  </w:t>
            </w:r>
            <w:r w:rsidRPr="00AF626A">
              <w:rPr>
                <w:bCs/>
                <w:sz w:val="16"/>
                <w:szCs w:val="16"/>
              </w:rPr>
              <w:t xml:space="preserve">Min. 8 GB DDR4 3200MHz </w:t>
            </w:r>
          </w:p>
          <w:p w14:paraId="1125C59D" w14:textId="77777777" w:rsidR="00AF626A" w:rsidRPr="00AF626A" w:rsidRDefault="00AF626A" w:rsidP="00AF626A">
            <w:pPr>
              <w:spacing w:after="0" w:line="240" w:lineRule="auto"/>
              <w:rPr>
                <w:b/>
                <w:sz w:val="18"/>
                <w:szCs w:val="18"/>
              </w:rPr>
            </w:pPr>
            <w:r w:rsidRPr="00AF626A">
              <w:rPr>
                <w:b/>
                <w:sz w:val="18"/>
                <w:szCs w:val="18"/>
              </w:rPr>
              <w:t>Dysk twardy</w:t>
            </w:r>
          </w:p>
          <w:p w14:paraId="711AE476" w14:textId="77777777" w:rsidR="00AF626A" w:rsidRPr="00AF626A" w:rsidRDefault="00AF626A" w:rsidP="00AF626A">
            <w:pPr>
              <w:spacing w:after="0" w:line="240" w:lineRule="auto"/>
              <w:rPr>
                <w:bCs/>
                <w:sz w:val="18"/>
                <w:szCs w:val="18"/>
              </w:rPr>
            </w:pPr>
            <w:r w:rsidRPr="00AF626A">
              <w:rPr>
                <w:bCs/>
                <w:sz w:val="18"/>
                <w:szCs w:val="18"/>
              </w:rPr>
              <w:t>Ilość dysków</w:t>
            </w:r>
            <w:r w:rsidRPr="00AF626A">
              <w:rPr>
                <w:bCs/>
                <w:sz w:val="18"/>
                <w:szCs w:val="18"/>
              </w:rPr>
              <w:tab/>
            </w:r>
            <w:r w:rsidRPr="00AF626A">
              <w:rPr>
                <w:bCs/>
                <w:sz w:val="18"/>
                <w:szCs w:val="18"/>
              </w:rPr>
              <w:tab/>
              <w:t xml:space="preserve">1 x SSD </w:t>
            </w:r>
          </w:p>
          <w:p w14:paraId="2FBB6733" w14:textId="77777777" w:rsidR="00AF626A" w:rsidRPr="00AF626A" w:rsidRDefault="00AF626A" w:rsidP="00AF626A">
            <w:pPr>
              <w:spacing w:after="0" w:line="240" w:lineRule="auto"/>
              <w:rPr>
                <w:bCs/>
                <w:sz w:val="18"/>
                <w:szCs w:val="18"/>
              </w:rPr>
            </w:pPr>
            <w:r w:rsidRPr="00AF626A">
              <w:rPr>
                <w:bCs/>
                <w:sz w:val="18"/>
                <w:szCs w:val="18"/>
              </w:rPr>
              <w:t>Format dysku</w:t>
            </w:r>
            <w:r w:rsidRPr="00AF626A">
              <w:rPr>
                <w:bCs/>
                <w:sz w:val="18"/>
                <w:szCs w:val="18"/>
              </w:rPr>
              <w:tab/>
            </w:r>
            <w:r w:rsidRPr="00AF626A">
              <w:rPr>
                <w:bCs/>
                <w:sz w:val="18"/>
                <w:szCs w:val="18"/>
              </w:rPr>
              <w:tab/>
              <w:t xml:space="preserve">1 x M.2 </w:t>
            </w:r>
          </w:p>
          <w:p w14:paraId="4372CB65" w14:textId="77777777" w:rsidR="00AF626A" w:rsidRPr="00AF626A" w:rsidRDefault="00AF626A" w:rsidP="00AF626A">
            <w:pPr>
              <w:spacing w:after="0" w:line="240" w:lineRule="auto"/>
              <w:rPr>
                <w:bCs/>
                <w:sz w:val="18"/>
                <w:szCs w:val="18"/>
              </w:rPr>
            </w:pPr>
            <w:r w:rsidRPr="00AF626A">
              <w:rPr>
                <w:bCs/>
                <w:sz w:val="18"/>
                <w:szCs w:val="18"/>
              </w:rPr>
              <w:t>Interfejs dysku</w:t>
            </w:r>
            <w:r w:rsidRPr="00AF626A">
              <w:rPr>
                <w:bCs/>
                <w:sz w:val="18"/>
                <w:szCs w:val="18"/>
              </w:rPr>
              <w:tab/>
            </w:r>
            <w:r w:rsidRPr="00AF626A">
              <w:rPr>
                <w:bCs/>
                <w:sz w:val="18"/>
                <w:szCs w:val="18"/>
              </w:rPr>
              <w:tab/>
              <w:t xml:space="preserve">1 x </w:t>
            </w:r>
            <w:proofErr w:type="spellStart"/>
            <w:r w:rsidRPr="00AF626A">
              <w:rPr>
                <w:bCs/>
                <w:sz w:val="18"/>
                <w:szCs w:val="18"/>
              </w:rPr>
              <w:t>PCIe</w:t>
            </w:r>
            <w:proofErr w:type="spellEnd"/>
            <w:r w:rsidRPr="00AF626A">
              <w:rPr>
                <w:bCs/>
                <w:sz w:val="18"/>
                <w:szCs w:val="18"/>
              </w:rPr>
              <w:t xml:space="preserve"> </w:t>
            </w:r>
          </w:p>
          <w:p w14:paraId="25F1C08D" w14:textId="0E40EA43" w:rsidR="00AF626A" w:rsidRPr="00AF626A" w:rsidRDefault="00AF626A" w:rsidP="00AF626A">
            <w:pPr>
              <w:spacing w:after="0" w:line="240" w:lineRule="auto"/>
              <w:rPr>
                <w:bCs/>
                <w:sz w:val="18"/>
                <w:szCs w:val="18"/>
              </w:rPr>
            </w:pPr>
            <w:r w:rsidRPr="00AF626A">
              <w:rPr>
                <w:bCs/>
                <w:sz w:val="18"/>
                <w:szCs w:val="18"/>
              </w:rPr>
              <w:t>Pojemność dysku SSD</w:t>
            </w:r>
            <w:r w:rsidRPr="00AF626A">
              <w:rPr>
                <w:bCs/>
                <w:sz w:val="18"/>
                <w:szCs w:val="18"/>
              </w:rPr>
              <w:tab/>
              <w:t xml:space="preserve">Min. 512 GB </w:t>
            </w:r>
          </w:p>
          <w:p w14:paraId="4674B96A" w14:textId="77777777" w:rsidR="00AF626A" w:rsidRPr="00AF626A" w:rsidRDefault="00AF626A" w:rsidP="00AF626A">
            <w:pPr>
              <w:spacing w:after="0" w:line="240" w:lineRule="auto"/>
              <w:rPr>
                <w:b/>
                <w:sz w:val="18"/>
                <w:szCs w:val="18"/>
              </w:rPr>
            </w:pPr>
            <w:r w:rsidRPr="00AF626A">
              <w:rPr>
                <w:b/>
                <w:sz w:val="18"/>
                <w:szCs w:val="18"/>
              </w:rPr>
              <w:t>Karta graficzna</w:t>
            </w:r>
          </w:p>
          <w:p w14:paraId="06F9E955" w14:textId="77777777" w:rsidR="00AF626A" w:rsidRPr="00AF626A" w:rsidRDefault="00AF626A" w:rsidP="00AF626A">
            <w:pPr>
              <w:spacing w:after="0" w:line="240" w:lineRule="auto"/>
              <w:rPr>
                <w:bCs/>
                <w:sz w:val="18"/>
                <w:szCs w:val="18"/>
              </w:rPr>
            </w:pPr>
            <w:r w:rsidRPr="00AF626A">
              <w:rPr>
                <w:bCs/>
                <w:sz w:val="18"/>
                <w:szCs w:val="18"/>
              </w:rPr>
              <w:t>Rodzaj karty graficznej:</w:t>
            </w:r>
            <w:r w:rsidRPr="00AF626A">
              <w:rPr>
                <w:bCs/>
                <w:sz w:val="18"/>
                <w:szCs w:val="18"/>
              </w:rPr>
              <w:tab/>
              <w:t>Min. zintegrowana</w:t>
            </w:r>
          </w:p>
          <w:p w14:paraId="0E3A7E75" w14:textId="3229FB44" w:rsidR="00AF626A" w:rsidRPr="00AF626A" w:rsidRDefault="00AF626A" w:rsidP="00AF626A">
            <w:pPr>
              <w:spacing w:after="0" w:line="240" w:lineRule="auto"/>
              <w:rPr>
                <w:bCs/>
                <w:sz w:val="18"/>
                <w:szCs w:val="18"/>
              </w:rPr>
            </w:pPr>
            <w:r w:rsidRPr="00AF626A">
              <w:rPr>
                <w:bCs/>
                <w:sz w:val="18"/>
                <w:szCs w:val="18"/>
              </w:rPr>
              <w:t xml:space="preserve">Interfejs  </w:t>
            </w:r>
            <w:r>
              <w:rPr>
                <w:bCs/>
                <w:sz w:val="18"/>
                <w:szCs w:val="18"/>
              </w:rPr>
              <w:t>Z</w:t>
            </w:r>
            <w:r w:rsidRPr="00AF626A">
              <w:rPr>
                <w:bCs/>
                <w:sz w:val="18"/>
                <w:szCs w:val="18"/>
              </w:rPr>
              <w:t>łącza:</w:t>
            </w:r>
            <w:r w:rsidRPr="00AF626A">
              <w:rPr>
                <w:bCs/>
                <w:sz w:val="18"/>
                <w:szCs w:val="18"/>
              </w:rPr>
              <w:tab/>
              <w:t>Min. 1 x USB typ C; Min. 2 x USB 3.1; Min. 1x HDMI</w:t>
            </w:r>
          </w:p>
          <w:p w14:paraId="7511F4A4" w14:textId="004D88B2" w:rsidR="00AF626A" w:rsidRPr="00AF626A" w:rsidRDefault="00AF626A" w:rsidP="00AF626A">
            <w:pPr>
              <w:spacing w:after="0" w:line="240" w:lineRule="auto"/>
              <w:rPr>
                <w:bCs/>
                <w:sz w:val="18"/>
                <w:szCs w:val="18"/>
              </w:rPr>
            </w:pPr>
            <w:r w:rsidRPr="00AF626A">
              <w:rPr>
                <w:bCs/>
                <w:sz w:val="18"/>
                <w:szCs w:val="18"/>
              </w:rPr>
              <w:t>Komunikacja:</w:t>
            </w:r>
            <w:r>
              <w:rPr>
                <w:bCs/>
                <w:sz w:val="18"/>
                <w:szCs w:val="18"/>
              </w:rPr>
              <w:t xml:space="preserve"> </w:t>
            </w:r>
            <w:r w:rsidRPr="00AF626A">
              <w:rPr>
                <w:bCs/>
                <w:sz w:val="18"/>
                <w:szCs w:val="18"/>
              </w:rPr>
              <w:t xml:space="preserve">Min. Bluetooth 5.0; Min. Wi-Fi 5 </w:t>
            </w:r>
          </w:p>
          <w:p w14:paraId="40BDC969" w14:textId="77777777" w:rsidR="00AF626A" w:rsidRPr="00AF626A" w:rsidRDefault="00AF626A" w:rsidP="00AF626A">
            <w:pPr>
              <w:spacing w:after="0" w:line="240" w:lineRule="auto"/>
              <w:rPr>
                <w:bCs/>
                <w:sz w:val="18"/>
                <w:szCs w:val="18"/>
              </w:rPr>
            </w:pPr>
            <w:r w:rsidRPr="00AF626A">
              <w:rPr>
                <w:bCs/>
                <w:sz w:val="18"/>
                <w:szCs w:val="18"/>
              </w:rPr>
              <w:t>Zasilanie</w:t>
            </w:r>
          </w:p>
          <w:p w14:paraId="4BE49969" w14:textId="77777777" w:rsidR="00AF626A" w:rsidRPr="00AF626A" w:rsidRDefault="00AF626A" w:rsidP="00AF626A">
            <w:pPr>
              <w:spacing w:after="0" w:line="240" w:lineRule="auto"/>
              <w:rPr>
                <w:bCs/>
                <w:sz w:val="18"/>
                <w:szCs w:val="18"/>
              </w:rPr>
            </w:pPr>
            <w:r w:rsidRPr="00AF626A">
              <w:rPr>
                <w:bCs/>
                <w:sz w:val="18"/>
                <w:szCs w:val="18"/>
              </w:rPr>
              <w:t>Typ akumulatora:</w:t>
            </w:r>
            <w:r w:rsidRPr="00AF626A">
              <w:rPr>
                <w:bCs/>
                <w:sz w:val="18"/>
                <w:szCs w:val="18"/>
              </w:rPr>
              <w:tab/>
              <w:t xml:space="preserve">Min. 3-komorowy </w:t>
            </w:r>
            <w:proofErr w:type="spellStart"/>
            <w:r w:rsidRPr="00AF626A">
              <w:rPr>
                <w:bCs/>
                <w:sz w:val="18"/>
                <w:szCs w:val="18"/>
              </w:rPr>
              <w:t>litowo</w:t>
            </w:r>
            <w:proofErr w:type="spellEnd"/>
            <w:r w:rsidRPr="00AF626A">
              <w:rPr>
                <w:bCs/>
                <w:sz w:val="18"/>
                <w:szCs w:val="18"/>
              </w:rPr>
              <w:t xml:space="preserve">-jonowy </w:t>
            </w:r>
          </w:p>
          <w:p w14:paraId="281C39DC" w14:textId="77777777" w:rsidR="00AF626A" w:rsidRPr="00B77BBF" w:rsidRDefault="00AF626A" w:rsidP="00AF626A">
            <w:pPr>
              <w:spacing w:after="0" w:line="240" w:lineRule="auto"/>
              <w:rPr>
                <w:b/>
                <w:sz w:val="18"/>
                <w:szCs w:val="18"/>
              </w:rPr>
            </w:pPr>
            <w:r w:rsidRPr="00B77BBF">
              <w:rPr>
                <w:b/>
                <w:sz w:val="18"/>
                <w:szCs w:val="18"/>
              </w:rPr>
              <w:t>Waga i wymiary</w:t>
            </w:r>
          </w:p>
          <w:p w14:paraId="5DE483FD" w14:textId="77777777" w:rsidR="00AF626A" w:rsidRPr="00AF626A" w:rsidRDefault="00AF626A" w:rsidP="00AF626A">
            <w:pPr>
              <w:spacing w:after="0" w:line="240" w:lineRule="auto"/>
              <w:rPr>
                <w:bCs/>
                <w:sz w:val="18"/>
                <w:szCs w:val="18"/>
              </w:rPr>
            </w:pPr>
            <w:r w:rsidRPr="00AF626A">
              <w:rPr>
                <w:bCs/>
                <w:sz w:val="18"/>
                <w:szCs w:val="18"/>
              </w:rPr>
              <w:t>Maksymalna waga: 2.11kg</w:t>
            </w:r>
          </w:p>
          <w:p w14:paraId="22A85D4D" w14:textId="77777777" w:rsidR="00AF626A" w:rsidRPr="00AF626A" w:rsidRDefault="00AF626A" w:rsidP="00AF626A">
            <w:pPr>
              <w:spacing w:after="0" w:line="240" w:lineRule="auto"/>
              <w:rPr>
                <w:bCs/>
                <w:sz w:val="18"/>
                <w:szCs w:val="18"/>
              </w:rPr>
            </w:pPr>
            <w:r w:rsidRPr="00AF626A">
              <w:rPr>
                <w:bCs/>
                <w:sz w:val="18"/>
                <w:szCs w:val="18"/>
              </w:rPr>
              <w:t>Minimalna wysokość: 19mm</w:t>
            </w:r>
          </w:p>
          <w:p w14:paraId="30100507" w14:textId="77777777" w:rsidR="00AF626A" w:rsidRPr="00AF626A" w:rsidRDefault="00AF626A" w:rsidP="00AF626A">
            <w:pPr>
              <w:spacing w:after="0" w:line="240" w:lineRule="auto"/>
              <w:rPr>
                <w:bCs/>
                <w:sz w:val="18"/>
                <w:szCs w:val="18"/>
              </w:rPr>
            </w:pPr>
            <w:r w:rsidRPr="00AF626A">
              <w:rPr>
                <w:bCs/>
                <w:sz w:val="18"/>
                <w:szCs w:val="18"/>
              </w:rPr>
              <w:t>Maksymalna wysokość: 21mm</w:t>
            </w:r>
          </w:p>
          <w:p w14:paraId="719D9DE7" w14:textId="77777777" w:rsidR="00AF626A" w:rsidRPr="00AF626A" w:rsidRDefault="00AF626A" w:rsidP="00AF626A">
            <w:pPr>
              <w:spacing w:after="0" w:line="240" w:lineRule="auto"/>
              <w:rPr>
                <w:bCs/>
                <w:sz w:val="18"/>
                <w:szCs w:val="18"/>
              </w:rPr>
            </w:pPr>
            <w:r w:rsidRPr="00AF626A">
              <w:rPr>
                <w:bCs/>
                <w:sz w:val="18"/>
                <w:szCs w:val="18"/>
              </w:rPr>
              <w:t>Minimalna głębokość: 250mm</w:t>
            </w:r>
          </w:p>
          <w:p w14:paraId="46BFA83E" w14:textId="77777777" w:rsidR="00AF626A" w:rsidRPr="00AF626A" w:rsidRDefault="00AF626A" w:rsidP="00AF626A">
            <w:pPr>
              <w:spacing w:after="0" w:line="240" w:lineRule="auto"/>
              <w:rPr>
                <w:bCs/>
                <w:sz w:val="18"/>
                <w:szCs w:val="18"/>
              </w:rPr>
            </w:pPr>
            <w:r w:rsidRPr="00AF626A">
              <w:rPr>
                <w:bCs/>
                <w:sz w:val="18"/>
                <w:szCs w:val="18"/>
              </w:rPr>
              <w:t>Maksymalna głębokość: 258mm</w:t>
            </w:r>
          </w:p>
          <w:p w14:paraId="41A64025" w14:textId="77777777" w:rsidR="00AF626A" w:rsidRPr="00AF626A" w:rsidRDefault="00AF626A" w:rsidP="00AF626A">
            <w:pPr>
              <w:spacing w:after="0" w:line="240" w:lineRule="auto"/>
              <w:rPr>
                <w:bCs/>
                <w:sz w:val="18"/>
                <w:szCs w:val="18"/>
              </w:rPr>
            </w:pPr>
          </w:p>
          <w:p w14:paraId="21F79B51" w14:textId="77777777" w:rsidR="00AF626A" w:rsidRPr="00AF626A" w:rsidRDefault="00AF626A" w:rsidP="00AF626A">
            <w:pPr>
              <w:spacing w:after="0" w:line="240" w:lineRule="auto"/>
              <w:rPr>
                <w:bCs/>
                <w:sz w:val="18"/>
                <w:szCs w:val="18"/>
              </w:rPr>
            </w:pPr>
            <w:r w:rsidRPr="00AF626A">
              <w:rPr>
                <w:bCs/>
                <w:sz w:val="18"/>
                <w:szCs w:val="18"/>
              </w:rPr>
              <w:t>Dodatkowo:</w:t>
            </w:r>
          </w:p>
          <w:p w14:paraId="330E3E08" w14:textId="77777777" w:rsidR="00AF626A" w:rsidRPr="00AF626A" w:rsidRDefault="00AF626A" w:rsidP="00AF626A">
            <w:pPr>
              <w:spacing w:after="0" w:line="240" w:lineRule="auto"/>
              <w:rPr>
                <w:bCs/>
                <w:sz w:val="18"/>
                <w:szCs w:val="18"/>
              </w:rPr>
            </w:pPr>
            <w:r w:rsidRPr="00AF626A">
              <w:rPr>
                <w:bCs/>
                <w:sz w:val="18"/>
                <w:szCs w:val="18"/>
              </w:rPr>
              <w:t>Oprogramowanie do edycji i tworzenia dokumentów zgodne z załącznikiem B</w:t>
            </w:r>
          </w:p>
          <w:p w14:paraId="446E76F2" w14:textId="77777777" w:rsidR="00AF626A" w:rsidRPr="00AF626A" w:rsidRDefault="00AF626A" w:rsidP="00AF626A">
            <w:pPr>
              <w:spacing w:after="0" w:line="240" w:lineRule="auto"/>
              <w:rPr>
                <w:bCs/>
                <w:sz w:val="18"/>
                <w:szCs w:val="18"/>
              </w:rPr>
            </w:pPr>
          </w:p>
          <w:p w14:paraId="5CD60B09" w14:textId="77777777" w:rsidR="00AF626A" w:rsidRPr="00B77BBF" w:rsidRDefault="00AF626A" w:rsidP="00AF626A">
            <w:pPr>
              <w:spacing w:after="0" w:line="240" w:lineRule="auto"/>
              <w:rPr>
                <w:b/>
                <w:sz w:val="18"/>
                <w:szCs w:val="18"/>
              </w:rPr>
            </w:pPr>
            <w:r w:rsidRPr="00B77BBF">
              <w:rPr>
                <w:b/>
                <w:sz w:val="18"/>
                <w:szCs w:val="18"/>
              </w:rPr>
              <w:t>Mysz bezprzewodowa:</w:t>
            </w:r>
          </w:p>
          <w:p w14:paraId="1A725268" w14:textId="77777777" w:rsidR="00AF626A" w:rsidRPr="00AF626A" w:rsidRDefault="00AF626A" w:rsidP="00AF626A">
            <w:pPr>
              <w:spacing w:after="0" w:line="240" w:lineRule="auto"/>
              <w:rPr>
                <w:bCs/>
                <w:sz w:val="18"/>
                <w:szCs w:val="18"/>
              </w:rPr>
            </w:pPr>
            <w:r w:rsidRPr="00AF626A">
              <w:rPr>
                <w:bCs/>
                <w:sz w:val="18"/>
                <w:szCs w:val="18"/>
              </w:rPr>
              <w:t>Wymiary</w:t>
            </w:r>
          </w:p>
          <w:p w14:paraId="7FECD7BB" w14:textId="77777777" w:rsidR="00AF626A" w:rsidRPr="00AF626A" w:rsidRDefault="00AF626A" w:rsidP="00AF626A">
            <w:pPr>
              <w:spacing w:after="0" w:line="240" w:lineRule="auto"/>
              <w:rPr>
                <w:bCs/>
                <w:sz w:val="18"/>
                <w:szCs w:val="18"/>
              </w:rPr>
            </w:pPr>
            <w:r w:rsidRPr="00AF626A">
              <w:rPr>
                <w:bCs/>
                <w:sz w:val="18"/>
                <w:szCs w:val="18"/>
              </w:rPr>
              <w:t xml:space="preserve">Wysokość: Maks.99 mm </w:t>
            </w:r>
          </w:p>
          <w:p w14:paraId="3C1D1D8A" w14:textId="77777777" w:rsidR="00AF626A" w:rsidRPr="00AF626A" w:rsidRDefault="00AF626A" w:rsidP="00AF626A">
            <w:pPr>
              <w:spacing w:after="0" w:line="240" w:lineRule="auto"/>
              <w:rPr>
                <w:bCs/>
                <w:sz w:val="18"/>
                <w:szCs w:val="18"/>
              </w:rPr>
            </w:pPr>
            <w:r w:rsidRPr="00AF626A">
              <w:rPr>
                <w:bCs/>
                <w:sz w:val="18"/>
                <w:szCs w:val="18"/>
              </w:rPr>
              <w:t xml:space="preserve">Szerokość: Maks. 60 mm </w:t>
            </w:r>
          </w:p>
          <w:p w14:paraId="440313AB" w14:textId="77777777" w:rsidR="00AF626A" w:rsidRPr="00AF626A" w:rsidRDefault="00AF626A" w:rsidP="00AF626A">
            <w:pPr>
              <w:spacing w:after="0" w:line="240" w:lineRule="auto"/>
              <w:rPr>
                <w:bCs/>
                <w:sz w:val="18"/>
                <w:szCs w:val="18"/>
              </w:rPr>
            </w:pPr>
            <w:r w:rsidRPr="00AF626A">
              <w:rPr>
                <w:bCs/>
                <w:sz w:val="18"/>
                <w:szCs w:val="18"/>
              </w:rPr>
              <w:t xml:space="preserve">Głębokość: Maks. 39 mm </w:t>
            </w:r>
          </w:p>
          <w:p w14:paraId="45166D79" w14:textId="77777777" w:rsidR="00AF626A" w:rsidRPr="00AF626A" w:rsidRDefault="00AF626A" w:rsidP="00AF626A">
            <w:pPr>
              <w:spacing w:after="0" w:line="240" w:lineRule="auto"/>
              <w:rPr>
                <w:bCs/>
                <w:sz w:val="18"/>
                <w:szCs w:val="18"/>
              </w:rPr>
            </w:pPr>
            <w:r w:rsidRPr="00AF626A">
              <w:rPr>
                <w:bCs/>
                <w:sz w:val="18"/>
                <w:szCs w:val="18"/>
              </w:rPr>
              <w:t xml:space="preserve">Masa (z bateriami):Min. 74,2 g, Maks. 75,2g </w:t>
            </w:r>
          </w:p>
          <w:p w14:paraId="08729972" w14:textId="77777777" w:rsidR="00AF626A" w:rsidRPr="00AF626A" w:rsidRDefault="00AF626A" w:rsidP="00AF626A">
            <w:pPr>
              <w:spacing w:after="0" w:line="240" w:lineRule="auto"/>
              <w:rPr>
                <w:bCs/>
                <w:sz w:val="18"/>
                <w:szCs w:val="18"/>
              </w:rPr>
            </w:pPr>
            <w:r w:rsidRPr="00AF626A">
              <w:rPr>
                <w:bCs/>
                <w:sz w:val="18"/>
                <w:szCs w:val="18"/>
              </w:rPr>
              <w:t>Odbiornik USB</w:t>
            </w:r>
          </w:p>
          <w:p w14:paraId="2F755FC4" w14:textId="77777777" w:rsidR="00AF626A" w:rsidRPr="00AF626A" w:rsidRDefault="00AF626A" w:rsidP="00AF626A">
            <w:pPr>
              <w:spacing w:after="0" w:line="240" w:lineRule="auto"/>
              <w:rPr>
                <w:bCs/>
                <w:sz w:val="18"/>
                <w:szCs w:val="18"/>
              </w:rPr>
            </w:pPr>
            <w:r w:rsidRPr="00AF626A">
              <w:rPr>
                <w:bCs/>
                <w:sz w:val="18"/>
                <w:szCs w:val="18"/>
              </w:rPr>
              <w:t xml:space="preserve">Wysokość: Min.14,4 mm </w:t>
            </w:r>
          </w:p>
          <w:p w14:paraId="44E7A244" w14:textId="77777777" w:rsidR="00AF626A" w:rsidRPr="00AF626A" w:rsidRDefault="00AF626A" w:rsidP="00AF626A">
            <w:pPr>
              <w:spacing w:after="0" w:line="240" w:lineRule="auto"/>
              <w:rPr>
                <w:bCs/>
                <w:sz w:val="18"/>
                <w:szCs w:val="18"/>
              </w:rPr>
            </w:pPr>
            <w:r w:rsidRPr="00AF626A">
              <w:rPr>
                <w:bCs/>
                <w:sz w:val="18"/>
                <w:szCs w:val="18"/>
              </w:rPr>
              <w:t xml:space="preserve">Szerokość: Maks.18,7 mm </w:t>
            </w:r>
          </w:p>
          <w:p w14:paraId="0548F029" w14:textId="77777777" w:rsidR="00AF626A" w:rsidRPr="00AF626A" w:rsidRDefault="00AF626A" w:rsidP="00AF626A">
            <w:pPr>
              <w:spacing w:after="0" w:line="240" w:lineRule="auto"/>
              <w:rPr>
                <w:bCs/>
                <w:sz w:val="18"/>
                <w:szCs w:val="18"/>
              </w:rPr>
            </w:pPr>
            <w:r w:rsidRPr="00AF626A">
              <w:rPr>
                <w:bCs/>
                <w:sz w:val="18"/>
                <w:szCs w:val="18"/>
              </w:rPr>
              <w:t xml:space="preserve">Głębokość: Maks. 6,1 mm </w:t>
            </w:r>
          </w:p>
          <w:p w14:paraId="5A32061F" w14:textId="77777777" w:rsidR="00AF626A" w:rsidRPr="00AF626A" w:rsidRDefault="00AF626A" w:rsidP="00AF626A">
            <w:pPr>
              <w:spacing w:after="0" w:line="240" w:lineRule="auto"/>
              <w:rPr>
                <w:bCs/>
                <w:sz w:val="18"/>
                <w:szCs w:val="18"/>
              </w:rPr>
            </w:pPr>
            <w:r w:rsidRPr="00AF626A">
              <w:rPr>
                <w:bCs/>
                <w:sz w:val="18"/>
                <w:szCs w:val="18"/>
              </w:rPr>
              <w:lastRenderedPageBreak/>
              <w:t xml:space="preserve">Masa: Maks. 1,8 g </w:t>
            </w:r>
          </w:p>
          <w:p w14:paraId="4C21BA10" w14:textId="77777777" w:rsidR="00AF626A" w:rsidRPr="00AF626A" w:rsidRDefault="00AF626A" w:rsidP="00AF626A">
            <w:pPr>
              <w:spacing w:after="0" w:line="240" w:lineRule="auto"/>
              <w:rPr>
                <w:bCs/>
                <w:sz w:val="18"/>
                <w:szCs w:val="18"/>
              </w:rPr>
            </w:pPr>
            <w:r w:rsidRPr="00AF626A">
              <w:rPr>
                <w:bCs/>
                <w:sz w:val="18"/>
                <w:szCs w:val="18"/>
              </w:rPr>
              <w:t>Dane techniczne</w:t>
            </w:r>
          </w:p>
          <w:p w14:paraId="44EBD9BE" w14:textId="77777777" w:rsidR="00AF626A" w:rsidRPr="00AF626A" w:rsidRDefault="00AF626A" w:rsidP="00AF626A">
            <w:pPr>
              <w:spacing w:after="0" w:line="240" w:lineRule="auto"/>
              <w:rPr>
                <w:bCs/>
                <w:sz w:val="18"/>
                <w:szCs w:val="18"/>
              </w:rPr>
            </w:pPr>
            <w:r w:rsidRPr="00AF626A">
              <w:rPr>
                <w:bCs/>
                <w:sz w:val="18"/>
                <w:szCs w:val="18"/>
              </w:rPr>
              <w:t>Technologia czujnika</w:t>
            </w:r>
          </w:p>
          <w:p w14:paraId="270D3760" w14:textId="77777777" w:rsidR="00AF626A" w:rsidRPr="00AF626A" w:rsidRDefault="00AF626A" w:rsidP="00AF626A">
            <w:pPr>
              <w:spacing w:after="0" w:line="240" w:lineRule="auto"/>
              <w:rPr>
                <w:bCs/>
                <w:sz w:val="18"/>
                <w:szCs w:val="18"/>
              </w:rPr>
            </w:pPr>
            <w:r w:rsidRPr="00AF626A">
              <w:rPr>
                <w:bCs/>
                <w:sz w:val="18"/>
                <w:szCs w:val="18"/>
              </w:rPr>
              <w:t xml:space="preserve">Płynne optyczne śledzenie ruchu </w:t>
            </w:r>
          </w:p>
          <w:p w14:paraId="41122030" w14:textId="77777777" w:rsidR="00AF626A" w:rsidRPr="00AF626A" w:rsidRDefault="00AF626A" w:rsidP="00AF626A">
            <w:pPr>
              <w:spacing w:after="0" w:line="240" w:lineRule="auto"/>
              <w:rPr>
                <w:bCs/>
                <w:sz w:val="18"/>
                <w:szCs w:val="18"/>
              </w:rPr>
            </w:pPr>
            <w:r w:rsidRPr="00AF626A">
              <w:rPr>
                <w:bCs/>
                <w:sz w:val="18"/>
                <w:szCs w:val="18"/>
              </w:rPr>
              <w:t xml:space="preserve">DPI (min./maks.): ±1000 </w:t>
            </w:r>
          </w:p>
          <w:p w14:paraId="6F69A1C2" w14:textId="77777777" w:rsidR="00AF626A" w:rsidRPr="00AF626A" w:rsidRDefault="00AF626A" w:rsidP="00AF626A">
            <w:pPr>
              <w:spacing w:after="0" w:line="240" w:lineRule="auto"/>
              <w:rPr>
                <w:bCs/>
                <w:sz w:val="18"/>
                <w:szCs w:val="18"/>
              </w:rPr>
            </w:pPr>
            <w:r w:rsidRPr="00AF626A">
              <w:rPr>
                <w:bCs/>
                <w:sz w:val="18"/>
                <w:szCs w:val="18"/>
              </w:rPr>
              <w:t>Przyciski</w:t>
            </w:r>
          </w:p>
          <w:p w14:paraId="426F84E4" w14:textId="77777777" w:rsidR="00AF626A" w:rsidRPr="00AF626A" w:rsidRDefault="00AF626A" w:rsidP="00AF626A">
            <w:pPr>
              <w:spacing w:after="0" w:line="240" w:lineRule="auto"/>
              <w:rPr>
                <w:bCs/>
                <w:sz w:val="18"/>
                <w:szCs w:val="18"/>
              </w:rPr>
            </w:pPr>
            <w:r w:rsidRPr="00AF626A">
              <w:rPr>
                <w:bCs/>
                <w:sz w:val="18"/>
                <w:szCs w:val="18"/>
              </w:rPr>
              <w:t xml:space="preserve">Liczba przycisków: 3 (lewy, prawy, środkowy) </w:t>
            </w:r>
          </w:p>
          <w:p w14:paraId="4B49EA95" w14:textId="77777777" w:rsidR="00AF626A" w:rsidRPr="00AF626A" w:rsidRDefault="00AF626A" w:rsidP="00AF626A">
            <w:pPr>
              <w:spacing w:after="0" w:line="240" w:lineRule="auto"/>
              <w:rPr>
                <w:bCs/>
                <w:sz w:val="18"/>
                <w:szCs w:val="18"/>
              </w:rPr>
            </w:pPr>
            <w:r w:rsidRPr="00AF626A">
              <w:rPr>
                <w:bCs/>
                <w:sz w:val="18"/>
                <w:szCs w:val="18"/>
              </w:rPr>
              <w:t>Przewijanie</w:t>
            </w:r>
          </w:p>
          <w:p w14:paraId="6DB9221B" w14:textId="77777777" w:rsidR="00AF626A" w:rsidRPr="00AF626A" w:rsidRDefault="00AF626A" w:rsidP="00AF626A">
            <w:pPr>
              <w:spacing w:after="0" w:line="240" w:lineRule="auto"/>
              <w:rPr>
                <w:bCs/>
                <w:sz w:val="18"/>
                <w:szCs w:val="18"/>
              </w:rPr>
            </w:pPr>
            <w:r w:rsidRPr="00AF626A">
              <w:rPr>
                <w:bCs/>
                <w:sz w:val="18"/>
                <w:szCs w:val="18"/>
              </w:rPr>
              <w:t xml:space="preserve">Przewijanie pojedynczych wierszy </w:t>
            </w:r>
          </w:p>
          <w:p w14:paraId="725E46B0" w14:textId="77777777" w:rsidR="00AF626A" w:rsidRPr="00AF626A" w:rsidRDefault="00AF626A" w:rsidP="00AF626A">
            <w:pPr>
              <w:spacing w:after="0" w:line="240" w:lineRule="auto"/>
              <w:rPr>
                <w:bCs/>
                <w:sz w:val="18"/>
                <w:szCs w:val="18"/>
              </w:rPr>
            </w:pPr>
            <w:r w:rsidRPr="00AF626A">
              <w:rPr>
                <w:bCs/>
                <w:sz w:val="18"/>
                <w:szCs w:val="18"/>
              </w:rPr>
              <w:t xml:space="preserve">Kółko przewijania: Tak, 2D, optyczne </w:t>
            </w:r>
          </w:p>
          <w:p w14:paraId="44A1C840" w14:textId="782DAA05" w:rsidR="00AF626A" w:rsidRDefault="00AF626A" w:rsidP="00AF626A">
            <w:pPr>
              <w:spacing w:after="0" w:line="240" w:lineRule="auto"/>
              <w:rPr>
                <w:bCs/>
                <w:sz w:val="18"/>
                <w:szCs w:val="18"/>
              </w:rPr>
            </w:pPr>
            <w:r w:rsidRPr="00AF626A">
              <w:rPr>
                <w:bCs/>
                <w:sz w:val="18"/>
                <w:szCs w:val="18"/>
              </w:rPr>
              <w:t xml:space="preserve">Zasięg łączności bezprzewodowej: 10 m </w:t>
            </w:r>
          </w:p>
          <w:p w14:paraId="0AE08BFD" w14:textId="3196ABE3" w:rsidR="002C7999" w:rsidRDefault="002C7999" w:rsidP="00AF626A">
            <w:pPr>
              <w:spacing w:after="0" w:line="240" w:lineRule="auto"/>
              <w:rPr>
                <w:b/>
                <w:sz w:val="18"/>
                <w:szCs w:val="18"/>
              </w:rPr>
            </w:pPr>
            <w:r w:rsidRPr="002C7999">
              <w:rPr>
                <w:b/>
                <w:sz w:val="18"/>
                <w:szCs w:val="18"/>
              </w:rPr>
              <w:t>Torba 1</w:t>
            </w:r>
            <w:r>
              <w:rPr>
                <w:b/>
                <w:sz w:val="18"/>
                <w:szCs w:val="18"/>
              </w:rPr>
              <w:t>7</w:t>
            </w:r>
            <w:r w:rsidRPr="002C7999">
              <w:rPr>
                <w:b/>
                <w:sz w:val="18"/>
                <w:szCs w:val="18"/>
              </w:rPr>
              <w:t xml:space="preserve">,3” </w:t>
            </w:r>
          </w:p>
          <w:p w14:paraId="7C4CF848" w14:textId="65C5F876" w:rsidR="002C7999" w:rsidRPr="002C7999" w:rsidRDefault="002C7999" w:rsidP="00AF626A">
            <w:pPr>
              <w:spacing w:after="0" w:line="240" w:lineRule="auto"/>
              <w:rPr>
                <w:bCs/>
                <w:sz w:val="18"/>
                <w:szCs w:val="18"/>
              </w:rPr>
            </w:pPr>
            <w:r>
              <w:rPr>
                <w:bCs/>
                <w:sz w:val="18"/>
                <w:szCs w:val="18"/>
              </w:rPr>
              <w:t>Dopasowana do powyższego laptopa dwukomorowa</w:t>
            </w:r>
          </w:p>
          <w:p w14:paraId="553E2C94" w14:textId="6EFF19E0" w:rsidR="00D82667" w:rsidRPr="0070530E" w:rsidRDefault="00D82667" w:rsidP="00AF626A">
            <w:pPr>
              <w:spacing w:after="0" w:line="240" w:lineRule="auto"/>
              <w:rPr>
                <w:b/>
                <w:sz w:val="18"/>
                <w:szCs w:val="18"/>
              </w:rPr>
            </w:pPr>
          </w:p>
        </w:tc>
        <w:tc>
          <w:tcPr>
            <w:tcW w:w="2435" w:type="dxa"/>
            <w:shd w:val="clear" w:color="auto" w:fill="auto"/>
            <w:vAlign w:val="center"/>
          </w:tcPr>
          <w:p w14:paraId="4D412027" w14:textId="77777777" w:rsidR="00D82667" w:rsidRPr="00C67250" w:rsidRDefault="00D82667" w:rsidP="00D82667">
            <w:pPr>
              <w:tabs>
                <w:tab w:val="left" w:pos="5541"/>
              </w:tabs>
              <w:spacing w:after="0" w:line="240" w:lineRule="auto"/>
              <w:jc w:val="center"/>
            </w:pPr>
          </w:p>
        </w:tc>
      </w:tr>
      <w:tr w:rsidR="00D82667" w:rsidRPr="00C67250" w14:paraId="45B6888E" w14:textId="77777777" w:rsidTr="00C67250">
        <w:trPr>
          <w:trHeight w:val="1020"/>
        </w:trPr>
        <w:tc>
          <w:tcPr>
            <w:tcW w:w="533" w:type="dxa"/>
            <w:shd w:val="clear" w:color="auto" w:fill="auto"/>
          </w:tcPr>
          <w:p w14:paraId="53FA68EA" w14:textId="77777777" w:rsidR="00D82667" w:rsidRPr="00C67250" w:rsidRDefault="00D82667" w:rsidP="00421C71">
            <w:pPr>
              <w:pStyle w:val="Akapitzlist"/>
              <w:numPr>
                <w:ilvl w:val="0"/>
                <w:numId w:val="1"/>
              </w:numPr>
              <w:spacing w:after="0" w:line="240" w:lineRule="auto"/>
              <w:rPr>
                <w:rFonts w:cs="Calibri"/>
                <w:b/>
                <w:sz w:val="20"/>
                <w:szCs w:val="20"/>
              </w:rPr>
            </w:pPr>
          </w:p>
        </w:tc>
        <w:tc>
          <w:tcPr>
            <w:tcW w:w="1926" w:type="dxa"/>
            <w:shd w:val="clear" w:color="auto" w:fill="auto"/>
          </w:tcPr>
          <w:p w14:paraId="4897C2E2" w14:textId="77777777" w:rsidR="00D82667" w:rsidRPr="001018DA" w:rsidRDefault="00D82667" w:rsidP="00D82667">
            <w:pPr>
              <w:spacing w:after="0" w:line="240" w:lineRule="auto"/>
              <w:jc w:val="center"/>
              <w:rPr>
                <w:rFonts w:ascii="Times New Roman" w:hAnsi="Times New Roman"/>
                <w:b/>
                <w:sz w:val="20"/>
                <w:szCs w:val="20"/>
              </w:rPr>
            </w:pPr>
            <w:r w:rsidRPr="001018DA">
              <w:rPr>
                <w:rFonts w:ascii="Times New Roman" w:hAnsi="Times New Roman"/>
                <w:b/>
                <w:sz w:val="20"/>
                <w:szCs w:val="20"/>
              </w:rPr>
              <w:t xml:space="preserve">Komputer z systemem operacyjnym i pakietem biurowym Stanowiska komputerowe stacjonarne </w:t>
            </w:r>
          </w:p>
          <w:p w14:paraId="2FBDB2DB" w14:textId="77777777" w:rsidR="00D82667" w:rsidRPr="001018DA" w:rsidRDefault="00D82667" w:rsidP="00EA13B7">
            <w:pPr>
              <w:spacing w:after="0" w:line="240" w:lineRule="auto"/>
              <w:jc w:val="center"/>
              <w:rPr>
                <w:rFonts w:ascii="Times New Roman" w:hAnsi="Times New Roman"/>
                <w:b/>
                <w:sz w:val="20"/>
                <w:szCs w:val="20"/>
              </w:rPr>
            </w:pPr>
          </w:p>
        </w:tc>
        <w:tc>
          <w:tcPr>
            <w:tcW w:w="811" w:type="dxa"/>
            <w:shd w:val="clear" w:color="auto" w:fill="auto"/>
          </w:tcPr>
          <w:p w14:paraId="1B834D3C" w14:textId="77777777" w:rsidR="00D82667" w:rsidRPr="00C67250" w:rsidRDefault="00D82667" w:rsidP="00D82667">
            <w:pPr>
              <w:spacing w:after="0" w:line="240" w:lineRule="auto"/>
              <w:jc w:val="center"/>
              <w:rPr>
                <w:rFonts w:cs="Calibri"/>
                <w:sz w:val="20"/>
                <w:szCs w:val="20"/>
              </w:rPr>
            </w:pPr>
            <w:r>
              <w:rPr>
                <w:rFonts w:cs="Calibri"/>
                <w:sz w:val="20"/>
                <w:szCs w:val="20"/>
              </w:rPr>
              <w:t>16</w:t>
            </w:r>
          </w:p>
        </w:tc>
        <w:tc>
          <w:tcPr>
            <w:tcW w:w="3907" w:type="dxa"/>
            <w:shd w:val="clear" w:color="auto" w:fill="auto"/>
          </w:tcPr>
          <w:p w14:paraId="1736B554" w14:textId="77777777" w:rsidR="00D82667" w:rsidRPr="005E016D" w:rsidRDefault="00D82667" w:rsidP="00D82667">
            <w:pPr>
              <w:tabs>
                <w:tab w:val="left" w:pos="1010"/>
              </w:tabs>
              <w:autoSpaceDE w:val="0"/>
              <w:autoSpaceDN w:val="0"/>
              <w:adjustRightInd w:val="0"/>
              <w:spacing w:after="0" w:line="240" w:lineRule="auto"/>
              <w:rPr>
                <w:rFonts w:ascii="Times New Roman" w:hAnsi="Times New Roman"/>
                <w:b/>
                <w:sz w:val="16"/>
                <w:szCs w:val="16"/>
              </w:rPr>
            </w:pPr>
            <w:r w:rsidRPr="005E016D">
              <w:rPr>
                <w:rFonts w:ascii="Times New Roman" w:hAnsi="Times New Roman"/>
                <w:b/>
                <w:sz w:val="16"/>
                <w:szCs w:val="16"/>
              </w:rPr>
              <w:t>Komputer PC</w:t>
            </w:r>
          </w:p>
          <w:p w14:paraId="179A54C9" w14:textId="0B7E8883"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Typ komputera</w:t>
            </w:r>
            <w:r>
              <w:rPr>
                <w:rFonts w:ascii="Times New Roman" w:hAnsi="Times New Roman"/>
                <w:bCs/>
                <w:sz w:val="16"/>
                <w:szCs w:val="16"/>
              </w:rPr>
              <w:t xml:space="preserve">  </w:t>
            </w:r>
            <w:r w:rsidRPr="00B77BBF">
              <w:rPr>
                <w:rFonts w:ascii="Times New Roman" w:hAnsi="Times New Roman"/>
                <w:bCs/>
                <w:sz w:val="16"/>
                <w:szCs w:val="16"/>
              </w:rPr>
              <w:t>Komputer stacjonarny</w:t>
            </w:r>
          </w:p>
          <w:p w14:paraId="16B36EED"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
                <w:sz w:val="16"/>
                <w:szCs w:val="16"/>
              </w:rPr>
              <w:t>Procesor</w:t>
            </w:r>
            <w:r w:rsidRPr="00B77BBF">
              <w:rPr>
                <w:rFonts w:ascii="Times New Roman" w:hAnsi="Times New Roman"/>
                <w:bCs/>
                <w:sz w:val="16"/>
                <w:szCs w:val="16"/>
              </w:rPr>
              <w:tab/>
            </w:r>
            <w:proofErr w:type="spellStart"/>
            <w:r w:rsidRPr="00B77BBF">
              <w:rPr>
                <w:rFonts w:ascii="Times New Roman" w:hAnsi="Times New Roman"/>
                <w:bCs/>
                <w:sz w:val="16"/>
                <w:szCs w:val="16"/>
              </w:rPr>
              <w:t>Procesor</w:t>
            </w:r>
            <w:proofErr w:type="spellEnd"/>
            <w:r w:rsidRPr="00B77BBF">
              <w:rPr>
                <w:rFonts w:ascii="Times New Roman" w:hAnsi="Times New Roman"/>
                <w:bCs/>
                <w:sz w:val="16"/>
                <w:szCs w:val="16"/>
              </w:rPr>
              <w:t xml:space="preserve"> klasy x86, min. sześciordzeniowy, umożliwiający osiągnięcie przez oferowany zestaw w teście </w:t>
            </w:r>
            <w:proofErr w:type="spellStart"/>
            <w:r w:rsidRPr="00B77BBF">
              <w:rPr>
                <w:rFonts w:ascii="Times New Roman" w:hAnsi="Times New Roman"/>
                <w:bCs/>
                <w:sz w:val="16"/>
                <w:szCs w:val="16"/>
              </w:rPr>
              <w:t>PassMark</w:t>
            </w:r>
            <w:proofErr w:type="spellEnd"/>
            <w:r w:rsidRPr="00B77BBF">
              <w:rPr>
                <w:rFonts w:ascii="Times New Roman" w:hAnsi="Times New Roman"/>
                <w:bCs/>
                <w:sz w:val="16"/>
                <w:szCs w:val="16"/>
              </w:rPr>
              <w:t xml:space="preserve"> </w:t>
            </w:r>
            <w:proofErr w:type="spellStart"/>
            <w:r w:rsidRPr="00B77BBF">
              <w:rPr>
                <w:rFonts w:ascii="Times New Roman" w:hAnsi="Times New Roman"/>
                <w:bCs/>
                <w:sz w:val="16"/>
                <w:szCs w:val="16"/>
              </w:rPr>
              <w:t>CPUMark</w:t>
            </w:r>
            <w:proofErr w:type="spellEnd"/>
            <w:r w:rsidRPr="00B77BBF">
              <w:rPr>
                <w:rFonts w:ascii="Times New Roman" w:hAnsi="Times New Roman"/>
                <w:bCs/>
                <w:sz w:val="16"/>
                <w:szCs w:val="16"/>
              </w:rPr>
              <w:t xml:space="preserve"> wyniku średniego 17000 punktów</w:t>
            </w:r>
          </w:p>
          <w:p w14:paraId="00EB11F3" w14:textId="72263F6B"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
                <w:sz w:val="16"/>
                <w:szCs w:val="16"/>
              </w:rPr>
              <w:t>Płyta główna</w:t>
            </w:r>
            <w:r>
              <w:rPr>
                <w:rFonts w:ascii="Times New Roman" w:hAnsi="Times New Roman"/>
                <w:bCs/>
                <w:sz w:val="16"/>
                <w:szCs w:val="16"/>
              </w:rPr>
              <w:t xml:space="preserve">: </w:t>
            </w:r>
            <w:r w:rsidRPr="00B77BBF">
              <w:rPr>
                <w:rFonts w:ascii="Times New Roman" w:hAnsi="Times New Roman"/>
                <w:bCs/>
                <w:sz w:val="16"/>
                <w:szCs w:val="16"/>
              </w:rPr>
              <w:t xml:space="preserve">Chipset współpracujący z procesorami wielordzeniowymi wspierający pamięci DDR4, </w:t>
            </w:r>
          </w:p>
          <w:p w14:paraId="551C4642"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Typ podstawki: dedykowany dla procesora</w:t>
            </w:r>
          </w:p>
          <w:p w14:paraId="7F09796A" w14:textId="1F462034"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Min. jedno gniazdo PCI-Ex16, min. dwa gniazda PCI-E x1 12 x USB w tym minimum 4 x USB 2.0 i 2 x USB 3.2 dostępne na tylnym panelu Min 4 x SATA III</w:t>
            </w:r>
          </w:p>
          <w:p w14:paraId="2983CC66"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Min 1 x M.2 slot (</w:t>
            </w:r>
            <w:proofErr w:type="spellStart"/>
            <w:r w:rsidRPr="00B77BBF">
              <w:rPr>
                <w:rFonts w:ascii="Times New Roman" w:hAnsi="Times New Roman"/>
                <w:bCs/>
                <w:sz w:val="16"/>
                <w:szCs w:val="16"/>
              </w:rPr>
              <w:t>Key</w:t>
            </w:r>
            <w:proofErr w:type="spellEnd"/>
            <w:r w:rsidRPr="00B77BBF">
              <w:rPr>
                <w:rFonts w:ascii="Times New Roman" w:hAnsi="Times New Roman"/>
                <w:bCs/>
                <w:sz w:val="16"/>
                <w:szCs w:val="16"/>
              </w:rPr>
              <w:t xml:space="preserve"> M) z obsługą dysków  </w:t>
            </w:r>
            <w:proofErr w:type="spellStart"/>
            <w:r w:rsidRPr="00B77BBF">
              <w:rPr>
                <w:rFonts w:ascii="Times New Roman" w:hAnsi="Times New Roman"/>
                <w:bCs/>
                <w:sz w:val="16"/>
                <w:szCs w:val="16"/>
              </w:rPr>
              <w:t>PCIe</w:t>
            </w:r>
            <w:proofErr w:type="spellEnd"/>
            <w:r w:rsidRPr="00B77BBF">
              <w:rPr>
                <w:rFonts w:ascii="Times New Roman" w:hAnsi="Times New Roman"/>
                <w:bCs/>
                <w:sz w:val="16"/>
                <w:szCs w:val="16"/>
              </w:rPr>
              <w:t xml:space="preserve"> x4 i/lub SATA 6Gb/s  2242/2260/2280</w:t>
            </w:r>
          </w:p>
          <w:p w14:paraId="40452651" w14:textId="48502D7C"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
                <w:sz w:val="16"/>
                <w:szCs w:val="16"/>
              </w:rPr>
              <w:t>Pamięć operacyjna</w:t>
            </w:r>
            <w:r>
              <w:rPr>
                <w:rFonts w:ascii="Times New Roman" w:hAnsi="Times New Roman"/>
                <w:bCs/>
                <w:sz w:val="16"/>
                <w:szCs w:val="16"/>
              </w:rPr>
              <w:t>:</w:t>
            </w:r>
            <w:r w:rsidRPr="00B77BBF">
              <w:rPr>
                <w:rFonts w:ascii="Times New Roman" w:hAnsi="Times New Roman"/>
                <w:bCs/>
                <w:sz w:val="16"/>
                <w:szCs w:val="16"/>
              </w:rPr>
              <w:tab/>
              <w:t xml:space="preserve">Pamięć RAM </w:t>
            </w:r>
            <w:r>
              <w:rPr>
                <w:rFonts w:ascii="Times New Roman" w:hAnsi="Times New Roman"/>
                <w:bCs/>
                <w:sz w:val="16"/>
                <w:szCs w:val="16"/>
              </w:rPr>
              <w:t>32</w:t>
            </w:r>
            <w:r w:rsidRPr="00B77BBF">
              <w:rPr>
                <w:rFonts w:ascii="Times New Roman" w:hAnsi="Times New Roman"/>
                <w:bCs/>
                <w:sz w:val="16"/>
                <w:szCs w:val="16"/>
              </w:rPr>
              <w:t xml:space="preserve"> GB DDR4 w jednym module, z możliwością rozbudowy do 64GB </w:t>
            </w:r>
          </w:p>
          <w:p w14:paraId="37DBD348" w14:textId="77777777" w:rsidR="00B77BBF" w:rsidRPr="00B77BBF" w:rsidRDefault="00B77BBF" w:rsidP="00B77BBF">
            <w:pPr>
              <w:autoSpaceDE w:val="0"/>
              <w:autoSpaceDN w:val="0"/>
              <w:adjustRightInd w:val="0"/>
              <w:spacing w:after="0" w:line="240" w:lineRule="auto"/>
              <w:rPr>
                <w:rFonts w:ascii="Times New Roman" w:hAnsi="Times New Roman"/>
                <w:b/>
                <w:sz w:val="16"/>
                <w:szCs w:val="16"/>
              </w:rPr>
            </w:pPr>
            <w:r w:rsidRPr="00B77BBF">
              <w:rPr>
                <w:rFonts w:ascii="Times New Roman" w:hAnsi="Times New Roman"/>
                <w:b/>
                <w:sz w:val="16"/>
                <w:szCs w:val="16"/>
              </w:rPr>
              <w:t>Porty w tylnej części komputera</w:t>
            </w:r>
          </w:p>
          <w:p w14:paraId="71717269" w14:textId="0696B10F"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Komputer wyposażony w następujące gniazda na tylnym panelu I/O: 1 gniazdo PS/2 do obsługi myszki i klawiatury;</w:t>
            </w:r>
            <w:r>
              <w:rPr>
                <w:rFonts w:ascii="Times New Roman" w:hAnsi="Times New Roman"/>
                <w:bCs/>
                <w:sz w:val="16"/>
                <w:szCs w:val="16"/>
              </w:rPr>
              <w:t xml:space="preserve"> </w:t>
            </w:r>
            <w:r w:rsidRPr="00B77BBF">
              <w:rPr>
                <w:rFonts w:ascii="Times New Roman" w:hAnsi="Times New Roman"/>
                <w:bCs/>
                <w:sz w:val="16"/>
                <w:szCs w:val="16"/>
              </w:rPr>
              <w:t>co najmniej 4 gniazda USB 2.0;</w:t>
            </w:r>
            <w:r>
              <w:rPr>
                <w:rFonts w:ascii="Times New Roman" w:hAnsi="Times New Roman"/>
                <w:bCs/>
                <w:sz w:val="16"/>
                <w:szCs w:val="16"/>
              </w:rPr>
              <w:t xml:space="preserve"> </w:t>
            </w:r>
            <w:r w:rsidRPr="00B77BBF">
              <w:rPr>
                <w:rFonts w:ascii="Times New Roman" w:hAnsi="Times New Roman"/>
                <w:bCs/>
                <w:sz w:val="16"/>
                <w:szCs w:val="16"/>
              </w:rPr>
              <w:t>co najmniej 2 gniazda USB 3.2</w:t>
            </w:r>
            <w:r>
              <w:rPr>
                <w:rFonts w:ascii="Times New Roman" w:hAnsi="Times New Roman"/>
                <w:bCs/>
                <w:sz w:val="16"/>
                <w:szCs w:val="16"/>
              </w:rPr>
              <w:t xml:space="preserve"> </w:t>
            </w:r>
            <w:r w:rsidRPr="00B77BBF">
              <w:rPr>
                <w:rFonts w:ascii="Times New Roman" w:hAnsi="Times New Roman"/>
                <w:bCs/>
                <w:sz w:val="16"/>
                <w:szCs w:val="16"/>
              </w:rPr>
              <w:t>1 gniazdo portu LAN RJ-45;</w:t>
            </w:r>
            <w:r>
              <w:rPr>
                <w:rFonts w:ascii="Times New Roman" w:hAnsi="Times New Roman"/>
                <w:bCs/>
                <w:sz w:val="16"/>
                <w:szCs w:val="16"/>
              </w:rPr>
              <w:t xml:space="preserve"> </w:t>
            </w:r>
            <w:r w:rsidRPr="00B77BBF">
              <w:rPr>
                <w:rFonts w:ascii="Times New Roman" w:hAnsi="Times New Roman"/>
                <w:bCs/>
                <w:sz w:val="16"/>
                <w:szCs w:val="16"/>
              </w:rPr>
              <w:t>gniazda HDMI, DP, DVI</w:t>
            </w:r>
            <w:r>
              <w:rPr>
                <w:rFonts w:ascii="Times New Roman" w:hAnsi="Times New Roman"/>
                <w:bCs/>
                <w:sz w:val="16"/>
                <w:szCs w:val="16"/>
              </w:rPr>
              <w:t xml:space="preserve"> </w:t>
            </w:r>
          </w:p>
          <w:p w14:paraId="72834AE0" w14:textId="77777777" w:rsid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Zestaw gniazd audio wielokanałowej karty dźwiękowej;</w:t>
            </w:r>
            <w:r>
              <w:rPr>
                <w:rFonts w:ascii="Times New Roman" w:hAnsi="Times New Roman"/>
                <w:bCs/>
                <w:sz w:val="16"/>
                <w:szCs w:val="16"/>
              </w:rPr>
              <w:t xml:space="preserve"> </w:t>
            </w:r>
          </w:p>
          <w:p w14:paraId="70B8441C" w14:textId="77777777" w:rsid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
                <w:sz w:val="16"/>
                <w:szCs w:val="16"/>
              </w:rPr>
              <w:t>Porty w przedniej części komputera</w:t>
            </w:r>
            <w:r w:rsidRPr="00B77BBF">
              <w:rPr>
                <w:rFonts w:ascii="Times New Roman" w:hAnsi="Times New Roman"/>
                <w:bCs/>
                <w:sz w:val="16"/>
                <w:szCs w:val="16"/>
              </w:rPr>
              <w:tab/>
            </w:r>
          </w:p>
          <w:p w14:paraId="183F06A3" w14:textId="31DC6FC2"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Komputer wyposażony w następujące gniazda na przednim panelu obudowy</w:t>
            </w:r>
          </w:p>
          <w:p w14:paraId="44EE4B9E"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2 gniazda USB 3.2 i min 1 gniazda USB 2.0</w:t>
            </w:r>
          </w:p>
          <w:p w14:paraId="04D7D347"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1 gniazdo do przyłączenia słuchawek i 1 gniazdo do przyłączenia mikrofonu;</w:t>
            </w:r>
          </w:p>
          <w:p w14:paraId="414689A0" w14:textId="77777777" w:rsid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
                <w:sz w:val="16"/>
                <w:szCs w:val="16"/>
              </w:rPr>
              <w:t>Dysk twardy</w:t>
            </w:r>
            <w:r w:rsidRPr="00B77BBF">
              <w:rPr>
                <w:rFonts w:ascii="Times New Roman" w:hAnsi="Times New Roman"/>
                <w:bCs/>
                <w:sz w:val="16"/>
                <w:szCs w:val="16"/>
              </w:rPr>
              <w:tab/>
            </w:r>
          </w:p>
          <w:p w14:paraId="66D10D54" w14:textId="6819CFD2"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 xml:space="preserve">Dysk SSD 1 TB </w:t>
            </w:r>
            <w:proofErr w:type="spellStart"/>
            <w:r w:rsidRPr="00B77BBF">
              <w:rPr>
                <w:rFonts w:ascii="Times New Roman" w:hAnsi="Times New Roman"/>
                <w:bCs/>
                <w:sz w:val="16"/>
                <w:szCs w:val="16"/>
              </w:rPr>
              <w:t>NVMe</w:t>
            </w:r>
            <w:proofErr w:type="spellEnd"/>
            <w:r w:rsidRPr="00B77BBF">
              <w:rPr>
                <w:rFonts w:ascii="Times New Roman" w:hAnsi="Times New Roman"/>
                <w:bCs/>
                <w:sz w:val="16"/>
                <w:szCs w:val="16"/>
              </w:rPr>
              <w:t xml:space="preserve"> M.2, min 2100/1700MB/s</w:t>
            </w:r>
          </w:p>
          <w:p w14:paraId="3D103B53" w14:textId="77777777" w:rsidR="00DA72C6" w:rsidRDefault="00B77BBF" w:rsidP="00B77BBF">
            <w:pPr>
              <w:autoSpaceDE w:val="0"/>
              <w:autoSpaceDN w:val="0"/>
              <w:adjustRightInd w:val="0"/>
              <w:spacing w:after="0" w:line="240" w:lineRule="auto"/>
              <w:rPr>
                <w:rFonts w:ascii="Times New Roman" w:hAnsi="Times New Roman"/>
                <w:b/>
                <w:sz w:val="16"/>
                <w:szCs w:val="16"/>
              </w:rPr>
            </w:pPr>
            <w:r w:rsidRPr="003E348E">
              <w:rPr>
                <w:rFonts w:ascii="Times New Roman" w:hAnsi="Times New Roman"/>
                <w:b/>
                <w:sz w:val="16"/>
                <w:szCs w:val="16"/>
              </w:rPr>
              <w:t>Karta graficzna</w:t>
            </w:r>
            <w:r w:rsidR="003E348E">
              <w:rPr>
                <w:rFonts w:ascii="Times New Roman" w:hAnsi="Times New Roman"/>
                <w:b/>
                <w:sz w:val="16"/>
                <w:szCs w:val="16"/>
              </w:rPr>
              <w:t xml:space="preserve">: </w:t>
            </w:r>
          </w:p>
          <w:p w14:paraId="1218B762" w14:textId="77777777" w:rsidR="00DA72C6" w:rsidRDefault="00DA72C6" w:rsidP="00B77BBF">
            <w:pPr>
              <w:autoSpaceDE w:val="0"/>
              <w:autoSpaceDN w:val="0"/>
              <w:adjustRightInd w:val="0"/>
              <w:spacing w:after="0" w:line="240" w:lineRule="auto"/>
              <w:rPr>
                <w:rFonts w:ascii="Times New Roman" w:hAnsi="Times New Roman"/>
                <w:bCs/>
                <w:sz w:val="16"/>
                <w:szCs w:val="16"/>
              </w:rPr>
            </w:pPr>
            <w:r w:rsidRPr="00DA72C6">
              <w:rPr>
                <w:rFonts w:ascii="Times New Roman" w:hAnsi="Times New Roman"/>
                <w:bCs/>
                <w:sz w:val="16"/>
                <w:szCs w:val="16"/>
              </w:rPr>
              <w:t>Wydzielona</w:t>
            </w:r>
            <w:r>
              <w:rPr>
                <w:rFonts w:ascii="Times New Roman" w:hAnsi="Times New Roman"/>
                <w:b/>
                <w:sz w:val="16"/>
                <w:szCs w:val="16"/>
              </w:rPr>
              <w:t xml:space="preserve"> </w:t>
            </w:r>
            <w:r w:rsidR="00B77BBF" w:rsidRPr="00B77BBF">
              <w:rPr>
                <w:rFonts w:ascii="Times New Roman" w:hAnsi="Times New Roman"/>
                <w:bCs/>
                <w:sz w:val="16"/>
                <w:szCs w:val="16"/>
              </w:rPr>
              <w:t xml:space="preserve"> </w:t>
            </w:r>
            <w:r>
              <w:rPr>
                <w:rFonts w:ascii="Times New Roman" w:hAnsi="Times New Roman"/>
                <w:bCs/>
                <w:sz w:val="16"/>
                <w:szCs w:val="16"/>
              </w:rPr>
              <w:t xml:space="preserve">min. 2GB własnej pamięci ilość punktów osiąganych teście </w:t>
            </w:r>
            <w:proofErr w:type="spellStart"/>
            <w:r>
              <w:rPr>
                <w:rFonts w:ascii="Times New Roman" w:hAnsi="Times New Roman"/>
                <w:bCs/>
                <w:sz w:val="16"/>
                <w:szCs w:val="16"/>
              </w:rPr>
              <w:t>Passmark</w:t>
            </w:r>
            <w:proofErr w:type="spellEnd"/>
            <w:r>
              <w:rPr>
                <w:rFonts w:ascii="Times New Roman" w:hAnsi="Times New Roman"/>
                <w:bCs/>
                <w:sz w:val="16"/>
                <w:szCs w:val="16"/>
              </w:rPr>
              <w:t xml:space="preserve"> min. 3600</w:t>
            </w:r>
          </w:p>
          <w:p w14:paraId="7F694612" w14:textId="7EF52B69" w:rsidR="00B77BBF" w:rsidRPr="00B77BBF" w:rsidRDefault="00DA72C6" w:rsidP="00B77BBF">
            <w:pPr>
              <w:autoSpaceDE w:val="0"/>
              <w:autoSpaceDN w:val="0"/>
              <w:adjustRightInd w:val="0"/>
              <w:spacing w:after="0" w:line="240" w:lineRule="auto"/>
              <w:rPr>
                <w:rFonts w:ascii="Times New Roman" w:hAnsi="Times New Roman"/>
                <w:bCs/>
                <w:sz w:val="16"/>
                <w:szCs w:val="16"/>
              </w:rPr>
            </w:pPr>
            <w:r>
              <w:rPr>
                <w:rFonts w:ascii="Times New Roman" w:hAnsi="Times New Roman"/>
                <w:bCs/>
                <w:sz w:val="16"/>
                <w:szCs w:val="16"/>
              </w:rPr>
              <w:t>I</w:t>
            </w:r>
            <w:r>
              <w:t xml:space="preserve"> </w:t>
            </w:r>
            <w:r w:rsidRPr="00DA72C6">
              <w:rPr>
                <w:rFonts w:ascii="Times New Roman" w:hAnsi="Times New Roman"/>
                <w:bCs/>
                <w:sz w:val="16"/>
                <w:szCs w:val="16"/>
              </w:rPr>
              <w:t>ilość rdzeni CUDA</w:t>
            </w:r>
            <w:r>
              <w:rPr>
                <w:rFonts w:ascii="Times New Roman" w:hAnsi="Times New Roman"/>
                <w:bCs/>
                <w:sz w:val="16"/>
                <w:szCs w:val="16"/>
              </w:rPr>
              <w:t xml:space="preserve"> min. </w:t>
            </w:r>
            <w:r w:rsidRPr="00DA72C6">
              <w:rPr>
                <w:rFonts w:ascii="Times New Roman" w:hAnsi="Times New Roman"/>
                <w:bCs/>
                <w:sz w:val="16"/>
                <w:szCs w:val="16"/>
              </w:rPr>
              <w:t>384</w:t>
            </w:r>
            <w:r>
              <w:rPr>
                <w:rFonts w:ascii="Times New Roman" w:hAnsi="Times New Roman"/>
                <w:bCs/>
                <w:sz w:val="16"/>
                <w:szCs w:val="16"/>
              </w:rPr>
              <w:t xml:space="preserve"> </w:t>
            </w:r>
          </w:p>
          <w:p w14:paraId="7A96AF2F" w14:textId="77777777" w:rsidR="00DA72C6" w:rsidRDefault="00B77BBF" w:rsidP="00B77BBF">
            <w:pPr>
              <w:autoSpaceDE w:val="0"/>
              <w:autoSpaceDN w:val="0"/>
              <w:adjustRightInd w:val="0"/>
              <w:spacing w:after="0" w:line="240" w:lineRule="auto"/>
              <w:rPr>
                <w:rFonts w:ascii="Times New Roman" w:hAnsi="Times New Roman"/>
                <w:bCs/>
                <w:sz w:val="16"/>
                <w:szCs w:val="16"/>
              </w:rPr>
            </w:pPr>
            <w:r w:rsidRPr="00DA72C6">
              <w:rPr>
                <w:rFonts w:ascii="Times New Roman" w:hAnsi="Times New Roman"/>
                <w:b/>
                <w:sz w:val="16"/>
                <w:szCs w:val="16"/>
              </w:rPr>
              <w:t>Karta sieciowa</w:t>
            </w:r>
          </w:p>
          <w:p w14:paraId="04B213DC" w14:textId="01CBA134"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Zintegrowana z płytą główną, o prędkości 10/100/1000Mb/s.</w:t>
            </w:r>
          </w:p>
          <w:p w14:paraId="3EB08104" w14:textId="60F8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DA72C6">
              <w:rPr>
                <w:rFonts w:ascii="Times New Roman" w:hAnsi="Times New Roman"/>
                <w:b/>
                <w:sz w:val="16"/>
                <w:szCs w:val="16"/>
              </w:rPr>
              <w:t>BIOS</w:t>
            </w:r>
            <w:r w:rsidR="00DA72C6">
              <w:rPr>
                <w:rFonts w:ascii="Times New Roman" w:hAnsi="Times New Roman"/>
                <w:bCs/>
                <w:sz w:val="16"/>
                <w:szCs w:val="16"/>
              </w:rPr>
              <w:t xml:space="preserve"> </w:t>
            </w:r>
            <w:r w:rsidRPr="00B77BBF">
              <w:rPr>
                <w:rFonts w:ascii="Times New Roman" w:hAnsi="Times New Roman"/>
                <w:bCs/>
                <w:sz w:val="16"/>
                <w:szCs w:val="16"/>
              </w:rPr>
              <w:t>-</w:t>
            </w:r>
            <w:r w:rsidR="00DA72C6">
              <w:rPr>
                <w:rFonts w:ascii="Times New Roman" w:hAnsi="Times New Roman"/>
                <w:bCs/>
                <w:sz w:val="16"/>
                <w:szCs w:val="16"/>
              </w:rPr>
              <w:t xml:space="preserve"> </w:t>
            </w:r>
            <w:r w:rsidRPr="00B77BBF">
              <w:rPr>
                <w:rFonts w:ascii="Times New Roman" w:hAnsi="Times New Roman"/>
                <w:bCs/>
                <w:sz w:val="16"/>
                <w:szCs w:val="16"/>
              </w:rPr>
              <w:t>BIOS zgodny ze specyfikacją UEFI</w:t>
            </w:r>
          </w:p>
          <w:p w14:paraId="6CAB5D80" w14:textId="7F34D840"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 xml:space="preserve">-Możliwość, bez uruchamiania systemu operacyjnego z dysku twardego komputera lub innych podłączonych do niego urządzeń zewnętrznych odczytania z BIOS informacji o: </w:t>
            </w:r>
            <w:r w:rsidR="00DA72C6">
              <w:rPr>
                <w:rFonts w:ascii="Times New Roman" w:hAnsi="Times New Roman"/>
                <w:bCs/>
                <w:sz w:val="16"/>
                <w:szCs w:val="16"/>
              </w:rPr>
              <w:t xml:space="preserve"> </w:t>
            </w:r>
            <w:r w:rsidRPr="00B77BBF">
              <w:rPr>
                <w:rFonts w:ascii="Times New Roman" w:hAnsi="Times New Roman"/>
                <w:bCs/>
                <w:sz w:val="16"/>
                <w:szCs w:val="16"/>
              </w:rPr>
              <w:t>wersji BIOS, nr seryjnym komputera wraz z datą kompilacji BIOS, ilości i sposobu obłożenia slotów pamięciami RAM</w:t>
            </w:r>
            <w:r w:rsidR="00DA72C6">
              <w:rPr>
                <w:rFonts w:ascii="Times New Roman" w:hAnsi="Times New Roman"/>
                <w:bCs/>
                <w:sz w:val="16"/>
                <w:szCs w:val="16"/>
              </w:rPr>
              <w:t xml:space="preserve"> </w:t>
            </w:r>
            <w:r w:rsidRPr="00B77BBF">
              <w:rPr>
                <w:rFonts w:ascii="Times New Roman" w:hAnsi="Times New Roman"/>
                <w:bCs/>
                <w:sz w:val="16"/>
                <w:szCs w:val="16"/>
              </w:rPr>
              <w:t>typie procesora wraz z informacją o ilości rdzeni,</w:t>
            </w:r>
            <w:r w:rsidR="00DA72C6">
              <w:rPr>
                <w:rFonts w:ascii="Times New Roman" w:hAnsi="Times New Roman"/>
                <w:bCs/>
                <w:sz w:val="16"/>
                <w:szCs w:val="16"/>
              </w:rPr>
              <w:t xml:space="preserve"> </w:t>
            </w:r>
            <w:r w:rsidRPr="00B77BBF">
              <w:rPr>
                <w:rFonts w:ascii="Times New Roman" w:hAnsi="Times New Roman"/>
                <w:bCs/>
                <w:sz w:val="16"/>
                <w:szCs w:val="16"/>
              </w:rPr>
              <w:t>pojemności zainstalowanego dysku twardego</w:t>
            </w:r>
            <w:r w:rsidR="00DA72C6">
              <w:rPr>
                <w:rFonts w:ascii="Times New Roman" w:hAnsi="Times New Roman"/>
                <w:bCs/>
                <w:sz w:val="16"/>
                <w:szCs w:val="16"/>
              </w:rPr>
              <w:t xml:space="preserve"> </w:t>
            </w:r>
            <w:r w:rsidRPr="00B77BBF">
              <w:rPr>
                <w:rFonts w:ascii="Times New Roman" w:hAnsi="Times New Roman"/>
                <w:bCs/>
                <w:sz w:val="16"/>
                <w:szCs w:val="16"/>
              </w:rPr>
              <w:t>rodzajach napędów optycznych</w:t>
            </w:r>
          </w:p>
          <w:p w14:paraId="052EF5AF"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MAC adresie zintegrowanej karty sieciowej</w:t>
            </w:r>
          </w:p>
          <w:p w14:paraId="7593E98D" w14:textId="2DAA765A"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kontrolerze audio</w:t>
            </w:r>
            <w:r w:rsidR="00DA72C6">
              <w:rPr>
                <w:rFonts w:ascii="Times New Roman" w:hAnsi="Times New Roman"/>
                <w:bCs/>
                <w:sz w:val="16"/>
                <w:szCs w:val="16"/>
              </w:rPr>
              <w:t xml:space="preserve"> </w:t>
            </w:r>
          </w:p>
          <w:p w14:paraId="4673C227"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Funkcja blokowania wejścia do  BIOS oraz blokowania startu systemu operacyjnego, (gwarantujący utrzymanie zapisanego hasła nawet w przypadku odłączenia wszystkich źródeł zasilania i podtrzymania BIOS)</w:t>
            </w:r>
          </w:p>
          <w:p w14:paraId="61EC3CCA"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Funkcja blokowania/odblokowania BOOT-</w:t>
            </w:r>
            <w:proofErr w:type="spellStart"/>
            <w:r w:rsidRPr="00B77BBF">
              <w:rPr>
                <w:rFonts w:ascii="Times New Roman" w:hAnsi="Times New Roman"/>
                <w:bCs/>
                <w:sz w:val="16"/>
                <w:szCs w:val="16"/>
              </w:rPr>
              <w:t>owania</w:t>
            </w:r>
            <w:proofErr w:type="spellEnd"/>
            <w:r w:rsidRPr="00B77BBF">
              <w:rPr>
                <w:rFonts w:ascii="Times New Roman" w:hAnsi="Times New Roman"/>
                <w:bCs/>
                <w:sz w:val="16"/>
                <w:szCs w:val="16"/>
              </w:rPr>
              <w:t xml:space="preserve"> stacji roboczej z zewnętrznych urządzeń</w:t>
            </w:r>
          </w:p>
          <w:p w14:paraId="3EE4FD6E"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lastRenderedPageBreak/>
              <w:t>-</w:t>
            </w:r>
            <w:r w:rsidRPr="00B77BBF">
              <w:rPr>
                <w:rFonts w:ascii="Times New Roman" w:hAnsi="Times New Roman"/>
                <w:bCs/>
                <w:sz w:val="16"/>
                <w:szCs w:val="16"/>
              </w:rPr>
              <w:tab/>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p>
          <w:p w14:paraId="71DB3BF3"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w:t>
            </w:r>
          </w:p>
          <w:p w14:paraId="0297D510"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Możliwość włączenia/wyłączenia zintegrowanej karty dźwiękowej, karty sieciowej, portu równoległego, portu szeregowego z poziomu BIOS, bez uruchamiania systemu operacyjnego z dysku twardego komputera lub innych, podłączonych do niego, urządzeń zewnętrznych.</w:t>
            </w:r>
          </w:p>
          <w:p w14:paraId="15D57CFD"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Możliwość założenie szyfrowanego hasła na dysk SSD (funkcja działająca osobno i niezależnie od haseł administratora/użytkownika UEFI) oparte o standard AES256</w:t>
            </w:r>
          </w:p>
          <w:p w14:paraId="3A28B5E7"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 xml:space="preserve">Możliwość ustawienia portów USB w trybie „no BOOT”, czyli podczas startu komputer nie wykrywa urządzeń </w:t>
            </w:r>
            <w:proofErr w:type="spellStart"/>
            <w:r w:rsidRPr="00B77BBF">
              <w:rPr>
                <w:rFonts w:ascii="Times New Roman" w:hAnsi="Times New Roman"/>
                <w:bCs/>
                <w:sz w:val="16"/>
                <w:szCs w:val="16"/>
              </w:rPr>
              <w:t>bootujących</w:t>
            </w:r>
            <w:proofErr w:type="spellEnd"/>
            <w:r w:rsidRPr="00B77BBF">
              <w:rPr>
                <w:rFonts w:ascii="Times New Roman" w:hAnsi="Times New Roman"/>
                <w:bCs/>
                <w:sz w:val="16"/>
                <w:szCs w:val="16"/>
              </w:rPr>
              <w:t xml:space="preserve"> typu USB, natomiast po uruchomieniu systemu operacyjnego porty USB są aktywne.</w:t>
            </w:r>
          </w:p>
          <w:p w14:paraId="46D72E0B"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 xml:space="preserve">Możliwość selektywnego wyłączania </w:t>
            </w:r>
            <w:proofErr w:type="spellStart"/>
            <w:r w:rsidRPr="00B77BBF">
              <w:rPr>
                <w:rFonts w:ascii="Times New Roman" w:hAnsi="Times New Roman"/>
                <w:bCs/>
                <w:sz w:val="16"/>
                <w:szCs w:val="16"/>
              </w:rPr>
              <w:t>podedynczych</w:t>
            </w:r>
            <w:proofErr w:type="spellEnd"/>
            <w:r w:rsidRPr="00B77BBF">
              <w:rPr>
                <w:rFonts w:ascii="Times New Roman" w:hAnsi="Times New Roman"/>
                <w:bCs/>
                <w:sz w:val="16"/>
                <w:szCs w:val="16"/>
              </w:rPr>
              <w:t xml:space="preserve"> portów USB</w:t>
            </w:r>
          </w:p>
          <w:p w14:paraId="480E2EA4"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Klawiatura</w:t>
            </w:r>
            <w:r w:rsidRPr="00B77BBF">
              <w:rPr>
                <w:rFonts w:ascii="Times New Roman" w:hAnsi="Times New Roman"/>
                <w:bCs/>
                <w:sz w:val="16"/>
                <w:szCs w:val="16"/>
              </w:rPr>
              <w:tab/>
            </w:r>
            <w:proofErr w:type="spellStart"/>
            <w:r w:rsidRPr="00B77BBF">
              <w:rPr>
                <w:rFonts w:ascii="Times New Roman" w:hAnsi="Times New Roman"/>
                <w:bCs/>
                <w:sz w:val="16"/>
                <w:szCs w:val="16"/>
              </w:rPr>
              <w:t>Klawiatura</w:t>
            </w:r>
            <w:proofErr w:type="spellEnd"/>
            <w:r w:rsidRPr="00B77BBF">
              <w:rPr>
                <w:rFonts w:ascii="Times New Roman" w:hAnsi="Times New Roman"/>
                <w:bCs/>
                <w:sz w:val="16"/>
                <w:szCs w:val="16"/>
              </w:rPr>
              <w:t xml:space="preserve"> USB standard QWERTY producenta zestawu komputerowego</w:t>
            </w:r>
          </w:p>
          <w:p w14:paraId="632030D4"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Mysz</w:t>
            </w:r>
            <w:r w:rsidRPr="00B77BBF">
              <w:rPr>
                <w:rFonts w:ascii="Times New Roman" w:hAnsi="Times New Roman"/>
                <w:bCs/>
                <w:sz w:val="16"/>
                <w:szCs w:val="16"/>
              </w:rPr>
              <w:tab/>
            </w:r>
            <w:proofErr w:type="spellStart"/>
            <w:r w:rsidRPr="00B77BBF">
              <w:rPr>
                <w:rFonts w:ascii="Times New Roman" w:hAnsi="Times New Roman"/>
                <w:bCs/>
                <w:sz w:val="16"/>
                <w:szCs w:val="16"/>
              </w:rPr>
              <w:t>Mysz</w:t>
            </w:r>
            <w:proofErr w:type="spellEnd"/>
            <w:r w:rsidRPr="00B77BBF">
              <w:rPr>
                <w:rFonts w:ascii="Times New Roman" w:hAnsi="Times New Roman"/>
                <w:bCs/>
                <w:sz w:val="16"/>
                <w:szCs w:val="16"/>
              </w:rPr>
              <w:t xml:space="preserve"> USB optyczna z rolką producenta zestawu komputerowego</w:t>
            </w:r>
          </w:p>
          <w:p w14:paraId="15D67236" w14:textId="77777777" w:rsidR="00DA72C6" w:rsidRDefault="00B77BBF" w:rsidP="00B77BBF">
            <w:pPr>
              <w:autoSpaceDE w:val="0"/>
              <w:autoSpaceDN w:val="0"/>
              <w:adjustRightInd w:val="0"/>
              <w:spacing w:after="0" w:line="240" w:lineRule="auto"/>
              <w:rPr>
                <w:rFonts w:ascii="Times New Roman" w:hAnsi="Times New Roman"/>
                <w:bCs/>
                <w:sz w:val="16"/>
                <w:szCs w:val="16"/>
              </w:rPr>
            </w:pPr>
            <w:r w:rsidRPr="00DA72C6">
              <w:rPr>
                <w:rFonts w:ascii="Times New Roman" w:hAnsi="Times New Roman"/>
                <w:b/>
                <w:sz w:val="16"/>
                <w:szCs w:val="16"/>
              </w:rPr>
              <w:t>Obudowa</w:t>
            </w:r>
          </w:p>
          <w:p w14:paraId="64FE1A64" w14:textId="5EE82E33"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 xml:space="preserve">Typ midi </w:t>
            </w:r>
            <w:proofErr w:type="spellStart"/>
            <w:r w:rsidRPr="00B77BBF">
              <w:rPr>
                <w:rFonts w:ascii="Times New Roman" w:hAnsi="Times New Roman"/>
                <w:bCs/>
                <w:sz w:val="16"/>
                <w:szCs w:val="16"/>
              </w:rPr>
              <w:t>tower</w:t>
            </w:r>
            <w:proofErr w:type="spellEnd"/>
            <w:r w:rsidRPr="00B77BBF">
              <w:rPr>
                <w:rFonts w:ascii="Times New Roman" w:hAnsi="Times New Roman"/>
                <w:bCs/>
                <w:sz w:val="16"/>
                <w:szCs w:val="16"/>
              </w:rPr>
              <w:t xml:space="preserve"> do pracy w pozycji pionowej, wyposażona przynajmniej w: </w:t>
            </w:r>
          </w:p>
          <w:p w14:paraId="03476551"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2 zewnętrzne zatoki 5.25''</w:t>
            </w:r>
          </w:p>
          <w:p w14:paraId="650698FC"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3 wewnętrzne zatoki 3,5”</w:t>
            </w:r>
          </w:p>
          <w:p w14:paraId="4927DD1B"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 xml:space="preserve">Filtr </w:t>
            </w:r>
            <w:proofErr w:type="spellStart"/>
            <w:r w:rsidRPr="00B77BBF">
              <w:rPr>
                <w:rFonts w:ascii="Times New Roman" w:hAnsi="Times New Roman"/>
                <w:bCs/>
                <w:sz w:val="16"/>
                <w:szCs w:val="16"/>
              </w:rPr>
              <w:t>przeciwkurzowy</w:t>
            </w:r>
            <w:proofErr w:type="spellEnd"/>
            <w:r w:rsidRPr="00B77BBF">
              <w:rPr>
                <w:rFonts w:ascii="Times New Roman" w:hAnsi="Times New Roman"/>
                <w:bCs/>
                <w:sz w:val="16"/>
                <w:szCs w:val="16"/>
              </w:rPr>
              <w:t xml:space="preserve"> na dole obudowy</w:t>
            </w:r>
          </w:p>
          <w:p w14:paraId="195A3252"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r>
            <w:proofErr w:type="spellStart"/>
            <w:r w:rsidRPr="00B77BBF">
              <w:rPr>
                <w:rFonts w:ascii="Times New Roman" w:hAnsi="Times New Roman"/>
                <w:bCs/>
                <w:sz w:val="16"/>
                <w:szCs w:val="16"/>
              </w:rPr>
              <w:t>Beznarzędziowy</w:t>
            </w:r>
            <w:proofErr w:type="spellEnd"/>
            <w:r w:rsidRPr="00B77BBF">
              <w:rPr>
                <w:rFonts w:ascii="Times New Roman" w:hAnsi="Times New Roman"/>
                <w:bCs/>
                <w:sz w:val="16"/>
                <w:szCs w:val="16"/>
              </w:rPr>
              <w:t xml:space="preserve"> montaż napędów</w:t>
            </w:r>
          </w:p>
          <w:p w14:paraId="344941A4"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Możliwość otwarcia obudowy komputera i dołożenia komponentów przez wykwalifikowany personel Zamawiającego bez utraty gwarancji.</w:t>
            </w:r>
          </w:p>
          <w:p w14:paraId="7967FFD9"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DA72C6">
              <w:rPr>
                <w:rFonts w:ascii="Times New Roman" w:hAnsi="Times New Roman"/>
                <w:b/>
                <w:sz w:val="16"/>
                <w:szCs w:val="16"/>
              </w:rPr>
              <w:t>Zasilacz</w:t>
            </w:r>
            <w:r w:rsidRPr="00B77BBF">
              <w:rPr>
                <w:rFonts w:ascii="Times New Roman" w:hAnsi="Times New Roman"/>
                <w:bCs/>
                <w:sz w:val="16"/>
                <w:szCs w:val="16"/>
              </w:rPr>
              <w:tab/>
              <w:t>O mocy minimalnej 500W i sprawności 80+</w:t>
            </w:r>
          </w:p>
          <w:p w14:paraId="25CF2EC8"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Bezpieczeństwo i funkcje zarządzania</w:t>
            </w:r>
            <w:r w:rsidRPr="00B77BBF">
              <w:rPr>
                <w:rFonts w:ascii="Times New Roman" w:hAnsi="Times New Roman"/>
                <w:bCs/>
                <w:sz w:val="16"/>
                <w:szCs w:val="16"/>
              </w:rPr>
              <w:tab/>
              <w:t>•</w:t>
            </w:r>
            <w:r w:rsidRPr="00B77BBF">
              <w:rPr>
                <w:rFonts w:ascii="Times New Roman" w:hAnsi="Times New Roman"/>
                <w:bCs/>
                <w:sz w:val="16"/>
                <w:szCs w:val="16"/>
              </w:rPr>
              <w:tab/>
              <w:t>Możliwość zastosowania mechanicznego zabezpieczenia przed kradzieżą komputera.</w:t>
            </w:r>
          </w:p>
          <w:p w14:paraId="18426761"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w:t>
            </w:r>
            <w:r w:rsidRPr="00B77BBF">
              <w:rPr>
                <w:rFonts w:ascii="Times New Roman" w:hAnsi="Times New Roman"/>
                <w:bCs/>
                <w:sz w:val="16"/>
                <w:szCs w:val="16"/>
              </w:rPr>
              <w:tab/>
              <w:t>Możliwość zastosowania mechanicznego zabezpieczenia przed niepowołanym dostępem do wnętrza obudowy.</w:t>
            </w:r>
          </w:p>
          <w:p w14:paraId="4684BAF8" w14:textId="77777777" w:rsidR="00B77BBF" w:rsidRPr="00DA72C6" w:rsidRDefault="00B77BBF" w:rsidP="00B77BBF">
            <w:pPr>
              <w:autoSpaceDE w:val="0"/>
              <w:autoSpaceDN w:val="0"/>
              <w:adjustRightInd w:val="0"/>
              <w:spacing w:after="0" w:line="240" w:lineRule="auto"/>
              <w:rPr>
                <w:rFonts w:ascii="Times New Roman" w:hAnsi="Times New Roman"/>
                <w:b/>
                <w:sz w:val="16"/>
                <w:szCs w:val="16"/>
              </w:rPr>
            </w:pPr>
            <w:r w:rsidRPr="00DA72C6">
              <w:rPr>
                <w:rFonts w:ascii="Times New Roman" w:hAnsi="Times New Roman"/>
                <w:b/>
                <w:sz w:val="16"/>
                <w:szCs w:val="16"/>
              </w:rPr>
              <w:t>Certyfikaty i oświadczenia</w:t>
            </w:r>
          </w:p>
          <w:p w14:paraId="6D05A7EA" w14:textId="0C41374B"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Certyfikat PN-EN ISO 9001:2015 na procesy projektowania, produkcję, sprzedaż i serwis, PN-EN ISO14001:2015 oraz PN-ISO/IEC 27001:2014 lub nowsze.</w:t>
            </w:r>
          </w:p>
          <w:p w14:paraId="0D07A476"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Certyfikat SA 8000:2014</w:t>
            </w:r>
          </w:p>
          <w:p w14:paraId="793CFE6F"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 xml:space="preserve">Oferowany komputer musi znajdować się na liście „Windows Hardware Compatibility List”. Wymagany wydruk ze strony oraz zawartość Windows Logo </w:t>
            </w:r>
            <w:proofErr w:type="spellStart"/>
            <w:r w:rsidRPr="00B77BBF">
              <w:rPr>
                <w:rFonts w:ascii="Times New Roman" w:hAnsi="Times New Roman"/>
                <w:bCs/>
                <w:sz w:val="16"/>
                <w:szCs w:val="16"/>
              </w:rPr>
              <w:t>Verification</w:t>
            </w:r>
            <w:proofErr w:type="spellEnd"/>
            <w:r w:rsidRPr="00B77BBF">
              <w:rPr>
                <w:rFonts w:ascii="Times New Roman" w:hAnsi="Times New Roman"/>
                <w:bCs/>
                <w:sz w:val="16"/>
                <w:szCs w:val="16"/>
              </w:rPr>
              <w:t xml:space="preserve"> Report </w:t>
            </w:r>
          </w:p>
          <w:p w14:paraId="33F9D1AD"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Komputer musi być certyfikowany na zgodność z systemem operacyjnym  MS Windows 10 – x64</w:t>
            </w:r>
          </w:p>
          <w:p w14:paraId="11ED9C50"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Oznaczenie CE</w:t>
            </w:r>
          </w:p>
          <w:p w14:paraId="639260F5" w14:textId="77777777" w:rsidR="00B77BBF" w:rsidRPr="00B77BBF" w:rsidRDefault="00B77BBF" w:rsidP="00B77BBF">
            <w:pPr>
              <w:autoSpaceDE w:val="0"/>
              <w:autoSpaceDN w:val="0"/>
              <w:adjustRightInd w:val="0"/>
              <w:spacing w:after="0" w:line="240" w:lineRule="auto"/>
              <w:rPr>
                <w:rFonts w:ascii="Times New Roman" w:hAnsi="Times New Roman"/>
                <w:bCs/>
                <w:sz w:val="16"/>
                <w:szCs w:val="16"/>
              </w:rPr>
            </w:pPr>
            <w:r w:rsidRPr="00B77BBF">
              <w:rPr>
                <w:rFonts w:ascii="Times New Roman" w:hAnsi="Times New Roman"/>
                <w:bCs/>
                <w:sz w:val="16"/>
                <w:szCs w:val="16"/>
              </w:rPr>
              <w:t>Instrukcja</w:t>
            </w:r>
            <w:r w:rsidRPr="00B77BBF">
              <w:rPr>
                <w:rFonts w:ascii="Times New Roman" w:hAnsi="Times New Roman"/>
                <w:bCs/>
                <w:sz w:val="16"/>
                <w:szCs w:val="16"/>
              </w:rPr>
              <w:tab/>
              <w:t>Dla każdego zestawu w języku polskim</w:t>
            </w:r>
          </w:p>
          <w:p w14:paraId="39417EC6" w14:textId="410D56AB" w:rsidR="00B77BBF" w:rsidRDefault="00B77BBF" w:rsidP="00B77BBF">
            <w:pPr>
              <w:autoSpaceDE w:val="0"/>
              <w:autoSpaceDN w:val="0"/>
              <w:adjustRightInd w:val="0"/>
              <w:spacing w:after="0" w:line="240" w:lineRule="auto"/>
              <w:rPr>
                <w:rFonts w:ascii="Times New Roman" w:hAnsi="Times New Roman"/>
                <w:b/>
                <w:sz w:val="16"/>
                <w:szCs w:val="16"/>
              </w:rPr>
            </w:pPr>
            <w:r w:rsidRPr="005E0150">
              <w:rPr>
                <w:rFonts w:ascii="Times New Roman" w:hAnsi="Times New Roman"/>
                <w:b/>
                <w:sz w:val="16"/>
                <w:szCs w:val="16"/>
              </w:rPr>
              <w:t>System operacyjny</w:t>
            </w:r>
            <w:r w:rsidR="00432593">
              <w:rPr>
                <w:rFonts w:ascii="Times New Roman" w:hAnsi="Times New Roman"/>
                <w:b/>
                <w:sz w:val="16"/>
                <w:szCs w:val="16"/>
              </w:rPr>
              <w:t xml:space="preserve"> </w:t>
            </w:r>
            <w:r w:rsidR="0000463E">
              <w:rPr>
                <w:rFonts w:ascii="Times New Roman" w:hAnsi="Times New Roman"/>
                <w:b/>
                <w:sz w:val="16"/>
                <w:szCs w:val="16"/>
              </w:rPr>
              <w:t xml:space="preserve">– załącznik SO </w:t>
            </w:r>
            <w:r w:rsidR="00432593">
              <w:rPr>
                <w:rFonts w:ascii="Times New Roman" w:hAnsi="Times New Roman"/>
                <w:b/>
                <w:sz w:val="16"/>
                <w:szCs w:val="16"/>
              </w:rPr>
              <w:t>specyfikacja B</w:t>
            </w:r>
          </w:p>
          <w:p w14:paraId="631642F6" w14:textId="45687AE8" w:rsidR="00432593" w:rsidRDefault="00432593" w:rsidP="00B77BBF">
            <w:pPr>
              <w:autoSpaceDE w:val="0"/>
              <w:autoSpaceDN w:val="0"/>
              <w:adjustRightInd w:val="0"/>
              <w:spacing w:after="0" w:line="240" w:lineRule="auto"/>
              <w:rPr>
                <w:rFonts w:ascii="Times New Roman" w:hAnsi="Times New Roman"/>
                <w:b/>
                <w:sz w:val="16"/>
                <w:szCs w:val="16"/>
              </w:rPr>
            </w:pPr>
            <w:r>
              <w:rPr>
                <w:rFonts w:ascii="Times New Roman" w:hAnsi="Times New Roman"/>
                <w:b/>
                <w:sz w:val="16"/>
                <w:szCs w:val="16"/>
              </w:rPr>
              <w:t xml:space="preserve">Program biurowy – </w:t>
            </w:r>
            <w:r w:rsidR="0000463E">
              <w:rPr>
                <w:rFonts w:ascii="Times New Roman" w:hAnsi="Times New Roman"/>
                <w:b/>
                <w:sz w:val="16"/>
                <w:szCs w:val="16"/>
              </w:rPr>
              <w:t xml:space="preserve">załącznik SO </w:t>
            </w:r>
            <w:r>
              <w:rPr>
                <w:rFonts w:ascii="Times New Roman" w:hAnsi="Times New Roman"/>
                <w:b/>
                <w:sz w:val="16"/>
                <w:szCs w:val="16"/>
              </w:rPr>
              <w:t xml:space="preserve">specyfikacja C </w:t>
            </w:r>
          </w:p>
          <w:p w14:paraId="371D6ABA" w14:textId="77777777" w:rsidR="005E0150" w:rsidRPr="005E0150" w:rsidRDefault="005E0150" w:rsidP="00B77BBF">
            <w:pPr>
              <w:autoSpaceDE w:val="0"/>
              <w:autoSpaceDN w:val="0"/>
              <w:adjustRightInd w:val="0"/>
              <w:spacing w:after="0" w:line="240" w:lineRule="auto"/>
              <w:rPr>
                <w:rFonts w:ascii="Times New Roman" w:hAnsi="Times New Roman"/>
                <w:b/>
                <w:sz w:val="16"/>
                <w:szCs w:val="16"/>
              </w:rPr>
            </w:pPr>
          </w:p>
          <w:p w14:paraId="6D4BEAEE" w14:textId="50A81792" w:rsidR="005E0150" w:rsidRDefault="00D82667" w:rsidP="00D82667">
            <w:pPr>
              <w:tabs>
                <w:tab w:val="left" w:pos="3990"/>
              </w:tabs>
              <w:spacing w:after="0" w:line="240" w:lineRule="auto"/>
              <w:rPr>
                <w:rFonts w:ascii="Times New Roman" w:hAnsi="Times New Roman"/>
                <w:bCs/>
                <w:sz w:val="16"/>
                <w:szCs w:val="16"/>
              </w:rPr>
            </w:pPr>
            <w:r w:rsidRPr="005E0150">
              <w:rPr>
                <w:rFonts w:ascii="Times New Roman" w:hAnsi="Times New Roman"/>
                <w:b/>
                <w:sz w:val="16"/>
                <w:szCs w:val="16"/>
              </w:rPr>
              <w:t>Monitor</w:t>
            </w:r>
            <w:r w:rsidRPr="00B77BBF">
              <w:rPr>
                <w:rFonts w:ascii="Times New Roman" w:hAnsi="Times New Roman"/>
                <w:bCs/>
                <w:sz w:val="16"/>
                <w:szCs w:val="16"/>
              </w:rPr>
              <w:t xml:space="preserve"> </w:t>
            </w:r>
          </w:p>
          <w:p w14:paraId="2B8523CA" w14:textId="7D07EE8E" w:rsidR="00D82667" w:rsidRPr="00B77BBF" w:rsidRDefault="00D82667" w:rsidP="00D82667">
            <w:pPr>
              <w:tabs>
                <w:tab w:val="left" w:pos="3990"/>
              </w:tabs>
              <w:spacing w:after="0" w:line="240" w:lineRule="auto"/>
              <w:rPr>
                <w:rFonts w:ascii="Times New Roman" w:eastAsia="Times New Roman" w:hAnsi="Times New Roman"/>
                <w:bCs/>
                <w:sz w:val="16"/>
                <w:szCs w:val="16"/>
                <w:lang w:eastAsia="pl-PL"/>
              </w:rPr>
            </w:pPr>
            <w:r w:rsidRPr="00B77BBF">
              <w:rPr>
                <w:rFonts w:ascii="Times New Roman" w:hAnsi="Times New Roman"/>
                <w:bCs/>
                <w:sz w:val="16"/>
                <w:szCs w:val="16"/>
              </w:rPr>
              <w:t xml:space="preserve">LED min. Min: 23.8”, IPS, złącza: VGA HDMI;  rozdzielczość: 1920 x 1080 (FHD 1080); Czas reakcji: </w:t>
            </w:r>
            <w:r w:rsidR="00432593">
              <w:rPr>
                <w:rFonts w:ascii="Times New Roman" w:hAnsi="Times New Roman"/>
                <w:bCs/>
                <w:sz w:val="16"/>
                <w:szCs w:val="16"/>
              </w:rPr>
              <w:t xml:space="preserve">max </w:t>
            </w:r>
            <w:r w:rsidRPr="00B77BBF">
              <w:rPr>
                <w:rFonts w:ascii="Times New Roman" w:hAnsi="Times New Roman"/>
                <w:bCs/>
                <w:sz w:val="16"/>
                <w:szCs w:val="16"/>
              </w:rPr>
              <w:t xml:space="preserve">5 ms; Jasność 250 cd/m²; kąty widzenia poziomy i pionowy: 178%    </w:t>
            </w:r>
          </w:p>
          <w:p w14:paraId="2DBACC8F" w14:textId="77777777" w:rsidR="00D82667" w:rsidRPr="00B77BBF" w:rsidRDefault="00D82667" w:rsidP="00D82667">
            <w:pPr>
              <w:tabs>
                <w:tab w:val="left" w:pos="3990"/>
              </w:tabs>
              <w:spacing w:after="0" w:line="240" w:lineRule="auto"/>
              <w:rPr>
                <w:rFonts w:ascii="Times New Roman" w:eastAsia="Times New Roman" w:hAnsi="Times New Roman"/>
                <w:bCs/>
                <w:sz w:val="16"/>
                <w:szCs w:val="16"/>
                <w:lang w:eastAsia="pl-PL"/>
              </w:rPr>
            </w:pPr>
            <w:r w:rsidRPr="00B77BBF">
              <w:rPr>
                <w:rFonts w:ascii="Times New Roman" w:hAnsi="Times New Roman"/>
                <w:bCs/>
                <w:sz w:val="16"/>
                <w:szCs w:val="16"/>
              </w:rPr>
              <w:lastRenderedPageBreak/>
              <w:t>-</w:t>
            </w:r>
            <w:r w:rsidRPr="00B77BBF">
              <w:rPr>
                <w:rFonts w:ascii="Times New Roman" w:eastAsia="Times New Roman" w:hAnsi="Times New Roman"/>
                <w:bCs/>
                <w:sz w:val="16"/>
                <w:szCs w:val="16"/>
                <w:lang w:eastAsia="pl-PL"/>
              </w:rPr>
              <w:t xml:space="preserve"> Instalacja fizyczna sprzętu przez dostawcę. Serwis w siedzibie klienta, czas na naprawę 24-godziny lub podstawienie sprzętu zastępczego (nie dopuszcza się zleceń wysyłkowych – tylko fizyczne działa</w:t>
            </w:r>
            <w:r w:rsidR="004E1F08" w:rsidRPr="00B77BBF">
              <w:rPr>
                <w:rFonts w:ascii="Times New Roman" w:eastAsia="Times New Roman" w:hAnsi="Times New Roman"/>
                <w:bCs/>
                <w:sz w:val="16"/>
                <w:szCs w:val="16"/>
                <w:lang w:eastAsia="pl-PL"/>
              </w:rPr>
              <w:t>nie</w:t>
            </w:r>
            <w:r w:rsidRPr="00B77BBF">
              <w:rPr>
                <w:rFonts w:ascii="Times New Roman" w:eastAsia="Times New Roman" w:hAnsi="Times New Roman"/>
                <w:bCs/>
                <w:sz w:val="16"/>
                <w:szCs w:val="16"/>
                <w:lang w:eastAsia="pl-PL"/>
              </w:rPr>
              <w:t xml:space="preserve"> serwisu dostawcy).  </w:t>
            </w:r>
          </w:p>
          <w:p w14:paraId="72464B0F" w14:textId="77777777" w:rsidR="00D82667" w:rsidRPr="005E016D" w:rsidRDefault="00D82667" w:rsidP="00D82667">
            <w:pPr>
              <w:tabs>
                <w:tab w:val="left" w:pos="3990"/>
              </w:tabs>
              <w:spacing w:after="0" w:line="240" w:lineRule="auto"/>
              <w:rPr>
                <w:rFonts w:ascii="Times New Roman" w:hAnsi="Times New Roman"/>
                <w:b/>
                <w:sz w:val="16"/>
                <w:szCs w:val="16"/>
              </w:rPr>
            </w:pPr>
            <w:r w:rsidRPr="00B77BBF">
              <w:rPr>
                <w:rFonts w:ascii="Times New Roman" w:eastAsia="Times New Roman" w:hAnsi="Times New Roman"/>
                <w:bCs/>
                <w:sz w:val="16"/>
                <w:szCs w:val="16"/>
                <w:lang w:eastAsia="pl-PL"/>
              </w:rPr>
              <w:t>- Gwarancja min 24 miesiące</w:t>
            </w:r>
          </w:p>
        </w:tc>
        <w:tc>
          <w:tcPr>
            <w:tcW w:w="2435" w:type="dxa"/>
            <w:shd w:val="clear" w:color="auto" w:fill="auto"/>
            <w:vAlign w:val="center"/>
          </w:tcPr>
          <w:p w14:paraId="0DBA78BC" w14:textId="77777777" w:rsidR="00D82667" w:rsidRPr="00C67250" w:rsidRDefault="00D82667" w:rsidP="00D82667">
            <w:pPr>
              <w:tabs>
                <w:tab w:val="left" w:pos="5541"/>
              </w:tabs>
              <w:spacing w:after="0" w:line="240" w:lineRule="auto"/>
              <w:jc w:val="center"/>
            </w:pPr>
          </w:p>
        </w:tc>
      </w:tr>
    </w:tbl>
    <w:p w14:paraId="06A19BA3" w14:textId="77777777" w:rsidR="00690483" w:rsidRPr="001018DA" w:rsidRDefault="00690483" w:rsidP="000364D2">
      <w:pPr>
        <w:spacing w:after="0" w:line="240" w:lineRule="auto"/>
        <w:jc w:val="both"/>
        <w:rPr>
          <w:rFonts w:ascii="Times New Roman" w:hAnsi="Times New Roman"/>
          <w:b/>
          <w:sz w:val="20"/>
          <w:szCs w:val="20"/>
        </w:rPr>
      </w:pPr>
      <w:r w:rsidRPr="001018DA">
        <w:rPr>
          <w:rFonts w:ascii="Times New Roman" w:hAnsi="Times New Roman"/>
          <w:b/>
          <w:sz w:val="20"/>
          <w:szCs w:val="20"/>
        </w:rPr>
        <w:lastRenderedPageBreak/>
        <w:t>UWAGA: w cenie sprzętu Dostawca zapewni:</w:t>
      </w:r>
    </w:p>
    <w:p w14:paraId="00DC6CD9" w14:textId="22D1148C" w:rsidR="00690483" w:rsidRPr="001018DA" w:rsidRDefault="005E0150" w:rsidP="00421C71">
      <w:pPr>
        <w:pStyle w:val="Akapitzlist"/>
        <w:numPr>
          <w:ilvl w:val="0"/>
          <w:numId w:val="2"/>
        </w:numPr>
        <w:spacing w:after="0" w:line="240" w:lineRule="auto"/>
        <w:jc w:val="both"/>
        <w:rPr>
          <w:rFonts w:ascii="Times New Roman" w:hAnsi="Times New Roman"/>
          <w:b/>
          <w:sz w:val="20"/>
          <w:szCs w:val="20"/>
        </w:rPr>
      </w:pPr>
      <w:r w:rsidRPr="001018DA">
        <w:rPr>
          <w:rFonts w:ascii="Times New Roman" w:hAnsi="Times New Roman"/>
          <w:b/>
          <w:sz w:val="20"/>
          <w:szCs w:val="20"/>
        </w:rPr>
        <w:t>T</w:t>
      </w:r>
      <w:r w:rsidR="00690483" w:rsidRPr="001018DA">
        <w:rPr>
          <w:rFonts w:ascii="Times New Roman" w:hAnsi="Times New Roman"/>
          <w:b/>
          <w:sz w:val="20"/>
          <w:szCs w:val="20"/>
        </w:rPr>
        <w:t>ransport</w:t>
      </w:r>
      <w:r>
        <w:rPr>
          <w:rFonts w:ascii="Times New Roman" w:hAnsi="Times New Roman"/>
          <w:b/>
          <w:sz w:val="20"/>
          <w:szCs w:val="20"/>
        </w:rPr>
        <w:t xml:space="preserve"> do klienta </w:t>
      </w:r>
    </w:p>
    <w:p w14:paraId="23486FE4" w14:textId="77777777" w:rsidR="00690483" w:rsidRPr="001018DA" w:rsidRDefault="00690483" w:rsidP="00421C71">
      <w:pPr>
        <w:pStyle w:val="Akapitzlist"/>
        <w:numPr>
          <w:ilvl w:val="0"/>
          <w:numId w:val="2"/>
        </w:numPr>
        <w:spacing w:after="0" w:line="240" w:lineRule="auto"/>
        <w:jc w:val="both"/>
        <w:rPr>
          <w:rFonts w:ascii="Times New Roman" w:hAnsi="Times New Roman"/>
          <w:b/>
          <w:sz w:val="20"/>
          <w:szCs w:val="20"/>
        </w:rPr>
      </w:pPr>
      <w:r w:rsidRPr="001018DA">
        <w:rPr>
          <w:rFonts w:ascii="Times New Roman" w:hAnsi="Times New Roman"/>
          <w:b/>
          <w:sz w:val="20"/>
          <w:szCs w:val="20"/>
        </w:rPr>
        <w:t>montaż wg projektu posiadanego przez Zamawiającego</w:t>
      </w:r>
    </w:p>
    <w:p w14:paraId="2CF93401" w14:textId="4DC2AF15" w:rsidR="00690483" w:rsidRPr="001018DA" w:rsidRDefault="005E0150" w:rsidP="00421C71">
      <w:pPr>
        <w:pStyle w:val="Akapitzlist"/>
        <w:numPr>
          <w:ilvl w:val="0"/>
          <w:numId w:val="2"/>
        </w:numPr>
        <w:spacing w:after="0" w:line="240" w:lineRule="auto"/>
        <w:jc w:val="both"/>
        <w:rPr>
          <w:rFonts w:ascii="Times New Roman" w:hAnsi="Times New Roman"/>
          <w:b/>
          <w:sz w:val="20"/>
          <w:szCs w:val="20"/>
        </w:rPr>
      </w:pPr>
      <w:r>
        <w:rPr>
          <w:rFonts w:ascii="Times New Roman" w:hAnsi="Times New Roman"/>
          <w:b/>
          <w:sz w:val="20"/>
          <w:szCs w:val="20"/>
        </w:rPr>
        <w:t xml:space="preserve">fizyczne </w:t>
      </w:r>
      <w:r w:rsidR="00690483" w:rsidRPr="001018DA">
        <w:rPr>
          <w:rFonts w:ascii="Times New Roman" w:hAnsi="Times New Roman"/>
          <w:b/>
          <w:sz w:val="20"/>
          <w:szCs w:val="20"/>
        </w:rPr>
        <w:t>uruchomienie</w:t>
      </w:r>
      <w:r>
        <w:rPr>
          <w:rFonts w:ascii="Times New Roman" w:hAnsi="Times New Roman"/>
          <w:b/>
          <w:sz w:val="20"/>
          <w:szCs w:val="20"/>
        </w:rPr>
        <w:t xml:space="preserve"> sprzętu </w:t>
      </w:r>
    </w:p>
    <w:p w14:paraId="6F4CD5DA" w14:textId="77777777" w:rsidR="00690483" w:rsidRPr="001018DA" w:rsidRDefault="00690483" w:rsidP="00421C71">
      <w:pPr>
        <w:pStyle w:val="Tekstpodstawowy"/>
        <w:numPr>
          <w:ilvl w:val="0"/>
          <w:numId w:val="2"/>
        </w:numPr>
        <w:spacing w:after="0"/>
        <w:jc w:val="both"/>
        <w:rPr>
          <w:b/>
          <w:sz w:val="20"/>
          <w:szCs w:val="20"/>
        </w:rPr>
      </w:pPr>
      <w:r w:rsidRPr="001018DA">
        <w:rPr>
          <w:b/>
          <w:sz w:val="20"/>
          <w:szCs w:val="20"/>
        </w:rPr>
        <w:t xml:space="preserve">Serwis gwarancyjny i pogwarancyjny. </w:t>
      </w:r>
    </w:p>
    <w:p w14:paraId="46CDE7C1" w14:textId="77777777" w:rsidR="00673801" w:rsidRPr="001018DA" w:rsidRDefault="00673801" w:rsidP="00421C71">
      <w:pPr>
        <w:pStyle w:val="Tekstpodstawowy"/>
        <w:numPr>
          <w:ilvl w:val="0"/>
          <w:numId w:val="2"/>
        </w:numPr>
        <w:spacing w:after="0"/>
        <w:jc w:val="both"/>
        <w:rPr>
          <w:b/>
          <w:sz w:val="20"/>
          <w:szCs w:val="20"/>
        </w:rPr>
      </w:pPr>
      <w:r w:rsidRPr="001018DA">
        <w:rPr>
          <w:b/>
          <w:bCs/>
          <w:sz w:val="20"/>
          <w:szCs w:val="20"/>
        </w:rPr>
        <w:t xml:space="preserve">Gwarancja </w:t>
      </w:r>
      <w:r w:rsidRPr="001018DA">
        <w:rPr>
          <w:b/>
          <w:bCs/>
          <w:sz w:val="20"/>
          <w:szCs w:val="20"/>
          <w:lang w:val="pl-PL"/>
        </w:rPr>
        <w:t xml:space="preserve">min </w:t>
      </w:r>
      <w:r w:rsidRPr="001018DA">
        <w:rPr>
          <w:b/>
          <w:bCs/>
          <w:sz w:val="20"/>
          <w:szCs w:val="20"/>
        </w:rPr>
        <w:t>24 miesiące</w:t>
      </w:r>
    </w:p>
    <w:p w14:paraId="6440A1AA" w14:textId="77777777" w:rsidR="00690483" w:rsidRPr="001018DA" w:rsidRDefault="00690483" w:rsidP="00690483">
      <w:pPr>
        <w:spacing w:after="0" w:line="240" w:lineRule="auto"/>
        <w:jc w:val="both"/>
        <w:rPr>
          <w:rFonts w:ascii="Times New Roman" w:hAnsi="Times New Roman"/>
          <w:bCs/>
          <w:sz w:val="20"/>
          <w:szCs w:val="20"/>
        </w:rPr>
      </w:pPr>
      <w:r w:rsidRPr="001018DA">
        <w:rPr>
          <w:rFonts w:ascii="Times New Roman" w:eastAsia="MS Mincho" w:hAnsi="Times New Roman"/>
          <w:sz w:val="20"/>
          <w:szCs w:val="20"/>
        </w:rPr>
        <w:t>Sprzęt musi być f</w:t>
      </w:r>
      <w:r w:rsidRPr="001018DA">
        <w:rPr>
          <w:rFonts w:ascii="Times New Roman" w:hAnsi="Times New Roman"/>
          <w:bCs/>
          <w:sz w:val="20"/>
          <w:szCs w:val="20"/>
        </w:rPr>
        <w:t xml:space="preserve">abrycznie nowy, </w:t>
      </w:r>
      <w:r w:rsidRPr="001018DA">
        <w:rPr>
          <w:rFonts w:ascii="Times New Roman" w:hAnsi="Times New Roman"/>
          <w:sz w:val="20"/>
          <w:szCs w:val="20"/>
        </w:rPr>
        <w:t>wyprod</w:t>
      </w:r>
      <w:r w:rsidR="00B97760" w:rsidRPr="001018DA">
        <w:rPr>
          <w:rFonts w:ascii="Times New Roman" w:hAnsi="Times New Roman"/>
          <w:sz w:val="20"/>
          <w:szCs w:val="20"/>
        </w:rPr>
        <w:t>ukowany nie wcześniej niż w 20</w:t>
      </w:r>
      <w:r w:rsidR="001018DA">
        <w:rPr>
          <w:rFonts w:ascii="Times New Roman" w:hAnsi="Times New Roman"/>
          <w:sz w:val="20"/>
          <w:szCs w:val="20"/>
        </w:rPr>
        <w:t>22</w:t>
      </w:r>
      <w:r w:rsidRPr="001018DA">
        <w:rPr>
          <w:rFonts w:ascii="Times New Roman" w:hAnsi="Times New Roman"/>
          <w:sz w:val="20"/>
          <w:szCs w:val="20"/>
        </w:rPr>
        <w:t xml:space="preserve"> r., </w:t>
      </w:r>
      <w:r w:rsidRPr="001018DA">
        <w:rPr>
          <w:rFonts w:ascii="Times New Roman" w:hAnsi="Times New Roman"/>
          <w:bCs/>
          <w:sz w:val="20"/>
          <w:szCs w:val="20"/>
        </w:rPr>
        <w:t>oraz nieeksponowany na konferencjach lub imprezach targowych</w:t>
      </w:r>
    </w:p>
    <w:p w14:paraId="7DFB66FF" w14:textId="77777777" w:rsidR="00232842" w:rsidRPr="001018DA" w:rsidRDefault="00232842" w:rsidP="00690483">
      <w:pPr>
        <w:pStyle w:val="Tekstpodstawowy"/>
        <w:spacing w:after="0"/>
        <w:ind w:hanging="14"/>
        <w:jc w:val="both"/>
        <w:rPr>
          <w:b/>
          <w:sz w:val="16"/>
          <w:szCs w:val="16"/>
        </w:rPr>
      </w:pPr>
    </w:p>
    <w:p w14:paraId="30AB52A1" w14:textId="77777777" w:rsidR="00B97760" w:rsidRDefault="00B97760" w:rsidP="00E020D3"/>
    <w:p w14:paraId="378DA60F" w14:textId="77777777" w:rsidR="00993237" w:rsidRDefault="00993237" w:rsidP="00E020D3"/>
    <w:p w14:paraId="38C1F9DE" w14:textId="77777777" w:rsidR="0000463E" w:rsidRDefault="0000463E">
      <w:pPr>
        <w:spacing w:after="0" w:line="240" w:lineRule="auto"/>
        <w:rPr>
          <w:b/>
          <w:sz w:val="20"/>
          <w:szCs w:val="20"/>
        </w:rPr>
      </w:pPr>
      <w:r>
        <w:rPr>
          <w:b/>
          <w:sz w:val="20"/>
          <w:szCs w:val="20"/>
        </w:rPr>
        <w:br w:type="page"/>
      </w:r>
    </w:p>
    <w:p w14:paraId="5028506F" w14:textId="333FFC62" w:rsidR="00993237" w:rsidRPr="0082013E" w:rsidRDefault="00993237" w:rsidP="00993237">
      <w:pPr>
        <w:rPr>
          <w:b/>
          <w:sz w:val="20"/>
          <w:szCs w:val="20"/>
        </w:rPr>
      </w:pPr>
      <w:r w:rsidRPr="0082013E">
        <w:rPr>
          <w:b/>
          <w:sz w:val="20"/>
          <w:szCs w:val="20"/>
        </w:rPr>
        <w:lastRenderedPageBreak/>
        <w:t>Załącznik</w:t>
      </w:r>
      <w:r w:rsidRPr="0082395D">
        <w:rPr>
          <w:b/>
          <w:sz w:val="20"/>
          <w:szCs w:val="20"/>
        </w:rPr>
        <w:t>i</w:t>
      </w:r>
      <w:r w:rsidRPr="0082013E">
        <w:rPr>
          <w:b/>
          <w:sz w:val="20"/>
          <w:szCs w:val="20"/>
        </w:rPr>
        <w:t xml:space="preserve"> SO </w:t>
      </w:r>
    </w:p>
    <w:p w14:paraId="35A29B00" w14:textId="48A8F4D3" w:rsidR="00993237" w:rsidRPr="0082013E" w:rsidRDefault="00993237" w:rsidP="00993237">
      <w:pPr>
        <w:rPr>
          <w:b/>
          <w:sz w:val="16"/>
          <w:szCs w:val="16"/>
        </w:rPr>
      </w:pPr>
      <w:r>
        <w:rPr>
          <w:b/>
          <w:sz w:val="20"/>
          <w:szCs w:val="20"/>
        </w:rPr>
        <w:t xml:space="preserve">Specyfikacja  </w:t>
      </w:r>
      <w:r w:rsidRPr="0082395D">
        <w:rPr>
          <w:b/>
          <w:sz w:val="20"/>
          <w:szCs w:val="20"/>
        </w:rPr>
        <w:t>A</w:t>
      </w:r>
      <w:r>
        <w:rPr>
          <w:b/>
          <w:sz w:val="20"/>
          <w:szCs w:val="20"/>
        </w:rPr>
        <w:t xml:space="preserve"> - </w:t>
      </w:r>
      <w:r w:rsidRPr="0082395D">
        <w:rPr>
          <w:b/>
          <w:sz w:val="20"/>
          <w:szCs w:val="20"/>
        </w:rPr>
        <w:t xml:space="preserve"> System operacyjny 64-Bit</w:t>
      </w:r>
      <w:r w:rsidRPr="0082013E">
        <w:rPr>
          <w:b/>
          <w:sz w:val="20"/>
          <w:szCs w:val="20"/>
        </w:rPr>
        <w:t xml:space="preserve"> do komputerów laptopów</w:t>
      </w:r>
      <w:r w:rsidR="00601823">
        <w:rPr>
          <w:b/>
          <w:sz w:val="20"/>
          <w:szCs w:val="20"/>
        </w:rPr>
        <w:t xml:space="preserve"> </w:t>
      </w:r>
      <w:r w:rsidR="00432593">
        <w:rPr>
          <w:b/>
          <w:sz w:val="20"/>
          <w:szCs w:val="20"/>
        </w:rPr>
        <w:t>(Windows 10 Home lub równoważny)</w:t>
      </w:r>
      <w:r w:rsidR="00F7082F">
        <w:rPr>
          <w:b/>
          <w:sz w:val="20"/>
          <w:szCs w:val="20"/>
        </w:rPr>
        <w:t xml:space="preserve">. Zamawiający dopuszcza tylko nowe licencje (nie dopuszcza się wersji używanych ani w wersji </w:t>
      </w:r>
      <w:proofErr w:type="spellStart"/>
      <w:r w:rsidR="00F7082F" w:rsidRPr="00F7082F">
        <w:rPr>
          <w:b/>
          <w:sz w:val="20"/>
          <w:szCs w:val="20"/>
        </w:rPr>
        <w:t>refurbished</w:t>
      </w:r>
      <w:proofErr w:type="spellEnd"/>
      <w:r w:rsidR="00F7082F">
        <w:rPr>
          <w:b/>
          <w:sz w:val="20"/>
          <w:szCs w:val="20"/>
        </w:rPr>
        <w:t>)</w:t>
      </w:r>
    </w:p>
    <w:p w14:paraId="3A211F53" w14:textId="77777777" w:rsidR="00993237" w:rsidRPr="0082013E" w:rsidRDefault="00993237" w:rsidP="00993237">
      <w:pPr>
        <w:rPr>
          <w:sz w:val="16"/>
          <w:szCs w:val="16"/>
        </w:rPr>
      </w:pPr>
      <w:r w:rsidRPr="0082013E">
        <w:rPr>
          <w:sz w:val="16"/>
          <w:szCs w:val="16"/>
        </w:rPr>
        <w:t xml:space="preserve">1. Licencja na zaoferowany system operacyjny musi być w pełni zgodna z warunkami licencjonowania producenta oprogramowania. </w:t>
      </w:r>
    </w:p>
    <w:p w14:paraId="23BB8234" w14:textId="77777777" w:rsidR="00993237" w:rsidRPr="0082013E" w:rsidRDefault="00993237" w:rsidP="00993237">
      <w:pPr>
        <w:rPr>
          <w:sz w:val="16"/>
          <w:szCs w:val="16"/>
        </w:rPr>
      </w:pPr>
      <w:r w:rsidRPr="0082013E">
        <w:rPr>
          <w:sz w:val="16"/>
          <w:szCs w:val="16"/>
        </w:rPr>
        <w:t xml:space="preserve">2. Interfejsy użytkownika dostępne w kilku językach do wyboru – minimum w Polskim i Angielskim. </w:t>
      </w:r>
    </w:p>
    <w:p w14:paraId="6B7ED091" w14:textId="77777777" w:rsidR="00993237" w:rsidRPr="0082013E" w:rsidRDefault="00993237" w:rsidP="00993237">
      <w:pPr>
        <w:rPr>
          <w:sz w:val="16"/>
          <w:szCs w:val="16"/>
        </w:rPr>
      </w:pPr>
      <w:r w:rsidRPr="0082013E">
        <w:rPr>
          <w:sz w:val="16"/>
          <w:szCs w:val="16"/>
        </w:rPr>
        <w:t xml:space="preserve">3. Funkcjonalność rozpoznawania mowy, pozwalającą na sterowanie komputerem głosowo, wraz z modułem „uczenia się” głosu użytkownika. </w:t>
      </w:r>
    </w:p>
    <w:p w14:paraId="7B14360B" w14:textId="77777777" w:rsidR="00993237" w:rsidRPr="0082013E" w:rsidRDefault="00993237" w:rsidP="00993237">
      <w:pPr>
        <w:rPr>
          <w:sz w:val="16"/>
          <w:szCs w:val="16"/>
        </w:rPr>
      </w:pPr>
      <w:r w:rsidRPr="0082013E">
        <w:rPr>
          <w:sz w:val="16"/>
          <w:szCs w:val="16"/>
        </w:rPr>
        <w:t xml:space="preserve">4. Możliwość dokonywania bezpłatnych aktualizacji i poprawek w ramach wersji systemu operacyjnego poprzez Internet, mechanizmem udostępnianym przez producenta systemu z możliwością wyboru instalowanych poprawek oraz mechanizmem sprawdzającym, które z poprawek są potrzebne – wymagane podanie nazwy strony serwera www. </w:t>
      </w:r>
    </w:p>
    <w:p w14:paraId="516A4F70" w14:textId="77777777" w:rsidR="00993237" w:rsidRPr="0082013E" w:rsidRDefault="00993237" w:rsidP="00993237">
      <w:pPr>
        <w:rPr>
          <w:sz w:val="16"/>
          <w:szCs w:val="16"/>
        </w:rPr>
      </w:pPr>
      <w:r w:rsidRPr="0082013E">
        <w:rPr>
          <w:sz w:val="16"/>
          <w:szCs w:val="16"/>
        </w:rPr>
        <w:t xml:space="preserve">5. Możliwość dokonywania aktualizacji i poprawek systemu poprzez mechanizm zarządzany przez administratora systemu Zamawiającego. </w:t>
      </w:r>
    </w:p>
    <w:p w14:paraId="767656DF" w14:textId="77777777" w:rsidR="00993237" w:rsidRPr="0082013E" w:rsidRDefault="00993237" w:rsidP="00993237">
      <w:pPr>
        <w:rPr>
          <w:sz w:val="16"/>
          <w:szCs w:val="16"/>
        </w:rPr>
      </w:pPr>
      <w:r w:rsidRPr="0082013E">
        <w:rPr>
          <w:sz w:val="16"/>
          <w:szCs w:val="16"/>
        </w:rPr>
        <w:t xml:space="preserve">6. Dostępność bezpłatnych biuletynów bezpieczeństwa związanych z działaniem systemu operacyjnego. </w:t>
      </w:r>
    </w:p>
    <w:p w14:paraId="34EFAB63" w14:textId="77777777" w:rsidR="00993237" w:rsidRPr="0082013E" w:rsidRDefault="00993237" w:rsidP="00993237">
      <w:pPr>
        <w:rPr>
          <w:sz w:val="16"/>
          <w:szCs w:val="16"/>
        </w:rPr>
      </w:pPr>
      <w:r w:rsidRPr="0082013E">
        <w:rPr>
          <w:sz w:val="16"/>
          <w:szCs w:val="16"/>
        </w:rPr>
        <w:t xml:space="preserve">7. Wbudowana zapora internetowa (firewall) dla ochrony połączeń internetowych; zintegrowana z systemem konsola do zarządzania ustawieniami zapory i regułami IP v4 i v6. </w:t>
      </w:r>
    </w:p>
    <w:p w14:paraId="698ED0E6" w14:textId="77777777" w:rsidR="00993237" w:rsidRPr="0082013E" w:rsidRDefault="00993237" w:rsidP="00993237">
      <w:pPr>
        <w:rPr>
          <w:sz w:val="16"/>
          <w:szCs w:val="16"/>
        </w:rPr>
      </w:pPr>
      <w:r w:rsidRPr="0082013E">
        <w:rPr>
          <w:sz w:val="16"/>
          <w:szCs w:val="16"/>
        </w:rPr>
        <w:t xml:space="preserve">8. Wbudowane mechanizmy ochrony antywirusowej i przeciw złośliwemu oprogramowaniu z zapewnionymi bezpłatnymi aktualizacjami. </w:t>
      </w:r>
    </w:p>
    <w:p w14:paraId="26F102E3" w14:textId="77777777" w:rsidR="00993237" w:rsidRPr="0082013E" w:rsidRDefault="00993237" w:rsidP="00993237">
      <w:pPr>
        <w:rPr>
          <w:sz w:val="16"/>
          <w:szCs w:val="16"/>
        </w:rPr>
      </w:pPr>
      <w:r w:rsidRPr="0082013E">
        <w:rPr>
          <w:sz w:val="16"/>
          <w:szCs w:val="16"/>
        </w:rPr>
        <w:t xml:space="preserve">9. Zlokalizowane w języku polskim, co najmniej następujące elementy: menu, odtwarzacz multimediów, pomoc, komunikaty systemowe. </w:t>
      </w:r>
    </w:p>
    <w:p w14:paraId="0708978F" w14:textId="77777777" w:rsidR="00993237" w:rsidRPr="0082013E" w:rsidRDefault="00993237" w:rsidP="00993237">
      <w:pPr>
        <w:rPr>
          <w:sz w:val="16"/>
          <w:szCs w:val="16"/>
        </w:rPr>
      </w:pPr>
      <w:r w:rsidRPr="0082013E">
        <w:rPr>
          <w:sz w:val="16"/>
          <w:szCs w:val="16"/>
        </w:rPr>
        <w:t xml:space="preserve">10. Graficzne środowisko instalacji i konfiguracji dostępne w języku polskim. </w:t>
      </w:r>
    </w:p>
    <w:p w14:paraId="6FAAFB4C" w14:textId="77777777" w:rsidR="00993237" w:rsidRPr="0082013E" w:rsidRDefault="00993237" w:rsidP="00993237">
      <w:pPr>
        <w:rPr>
          <w:sz w:val="16"/>
          <w:szCs w:val="16"/>
        </w:rPr>
      </w:pPr>
      <w:r w:rsidRPr="0082013E">
        <w:rPr>
          <w:sz w:val="16"/>
          <w:szCs w:val="16"/>
        </w:rPr>
        <w:t xml:space="preserve">11. Wsparcie dla większości powszechnie używanych urządzeń peryferyjnych (drukarek, urządzeń sieciowych, standardów USB, </w:t>
      </w:r>
      <w:proofErr w:type="spellStart"/>
      <w:r w:rsidRPr="0082013E">
        <w:rPr>
          <w:sz w:val="16"/>
          <w:szCs w:val="16"/>
        </w:rPr>
        <w:t>Plug&amp;Play</w:t>
      </w:r>
      <w:proofErr w:type="spellEnd"/>
      <w:r w:rsidRPr="0082013E">
        <w:rPr>
          <w:sz w:val="16"/>
          <w:szCs w:val="16"/>
        </w:rPr>
        <w:t xml:space="preserve">, Wi-Fi). </w:t>
      </w:r>
    </w:p>
    <w:p w14:paraId="0D779536" w14:textId="77777777" w:rsidR="00993237" w:rsidRPr="0082013E" w:rsidRDefault="00993237" w:rsidP="00993237">
      <w:pPr>
        <w:rPr>
          <w:sz w:val="16"/>
          <w:szCs w:val="16"/>
        </w:rPr>
      </w:pPr>
      <w:r w:rsidRPr="0082013E">
        <w:rPr>
          <w:sz w:val="16"/>
          <w:szCs w:val="16"/>
        </w:rPr>
        <w:t xml:space="preserve">12. Funkcjonalność automatycznej zmiany domyślnej drukarki w zależności od sieci, do której podłączony jest komputer. </w:t>
      </w:r>
    </w:p>
    <w:p w14:paraId="3FA4032C" w14:textId="77777777" w:rsidR="00993237" w:rsidRPr="0082013E" w:rsidRDefault="00993237" w:rsidP="00993237">
      <w:pPr>
        <w:rPr>
          <w:sz w:val="16"/>
          <w:szCs w:val="16"/>
        </w:rPr>
      </w:pPr>
      <w:r w:rsidRPr="0082013E">
        <w:rPr>
          <w:sz w:val="16"/>
          <w:szCs w:val="16"/>
        </w:rPr>
        <w:t xml:space="preserve">13. Rozbudowane, definiowalne polityki bezpieczeństwa – polityki dla systemu operacyjnego i dla wskazanych aplikacji. </w:t>
      </w:r>
    </w:p>
    <w:p w14:paraId="121A7E90" w14:textId="77777777" w:rsidR="00993237" w:rsidRPr="0082013E" w:rsidRDefault="00993237" w:rsidP="00993237">
      <w:pPr>
        <w:rPr>
          <w:sz w:val="16"/>
          <w:szCs w:val="16"/>
        </w:rPr>
      </w:pPr>
      <w:r w:rsidRPr="0082013E">
        <w:rPr>
          <w:sz w:val="16"/>
          <w:szCs w:val="16"/>
        </w:rPr>
        <w:t xml:space="preserve">14.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 </w:t>
      </w:r>
    </w:p>
    <w:p w14:paraId="1D760A0B" w14:textId="77777777" w:rsidR="00993237" w:rsidRPr="0082013E" w:rsidRDefault="00993237" w:rsidP="00993237">
      <w:pPr>
        <w:rPr>
          <w:sz w:val="16"/>
          <w:szCs w:val="16"/>
        </w:rPr>
      </w:pPr>
      <w:r w:rsidRPr="0082013E">
        <w:rPr>
          <w:sz w:val="16"/>
          <w:szCs w:val="16"/>
        </w:rPr>
        <w:t xml:space="preserve">15. Zintegrowany z systemem operacyjnym moduł synchronizacji komputera z urządzeniami zewnętrznymi. </w:t>
      </w:r>
    </w:p>
    <w:p w14:paraId="546C1685" w14:textId="77777777" w:rsidR="00993237" w:rsidRPr="0082013E" w:rsidRDefault="00993237" w:rsidP="00993237">
      <w:pPr>
        <w:rPr>
          <w:sz w:val="16"/>
          <w:szCs w:val="16"/>
        </w:rPr>
      </w:pPr>
      <w:r w:rsidRPr="0082013E">
        <w:rPr>
          <w:sz w:val="16"/>
          <w:szCs w:val="16"/>
        </w:rPr>
        <w:t xml:space="preserve">16. Możliwość przystosowania stanowiska dla osób niepełnosprawnych (np. słabo widzących). </w:t>
      </w:r>
    </w:p>
    <w:p w14:paraId="51A8D3F1" w14:textId="77777777" w:rsidR="00993237" w:rsidRPr="0082013E" w:rsidRDefault="00993237" w:rsidP="00993237">
      <w:pPr>
        <w:rPr>
          <w:sz w:val="16"/>
          <w:szCs w:val="16"/>
        </w:rPr>
      </w:pPr>
      <w:r w:rsidRPr="0082013E">
        <w:rPr>
          <w:sz w:val="16"/>
          <w:szCs w:val="16"/>
        </w:rPr>
        <w:t>17. Wsparcie dla IPSEC oparte na politykach – wdrażanie IPSEC oparte na zestawach reguł definiujących ustawienia zarządzanych w sposób centralny</w:t>
      </w:r>
    </w:p>
    <w:p w14:paraId="54D7A668" w14:textId="77777777" w:rsidR="00993237" w:rsidRPr="0082013E" w:rsidRDefault="00993237" w:rsidP="00993237">
      <w:pPr>
        <w:rPr>
          <w:sz w:val="16"/>
          <w:szCs w:val="16"/>
        </w:rPr>
      </w:pPr>
      <w:r w:rsidRPr="0082013E">
        <w:rPr>
          <w:sz w:val="16"/>
          <w:szCs w:val="16"/>
        </w:rPr>
        <w:t xml:space="preserve">18. Wsparcie dla algorytmów Suite B (RFC 4869). </w:t>
      </w:r>
    </w:p>
    <w:p w14:paraId="7017C629" w14:textId="77777777" w:rsidR="00993237" w:rsidRPr="0082013E" w:rsidRDefault="00993237" w:rsidP="00993237">
      <w:pPr>
        <w:rPr>
          <w:sz w:val="16"/>
          <w:szCs w:val="16"/>
        </w:rPr>
      </w:pPr>
      <w:r w:rsidRPr="0082013E">
        <w:rPr>
          <w:sz w:val="16"/>
          <w:szCs w:val="16"/>
        </w:rPr>
        <w:t xml:space="preserve">19. Wsparcie dla środowisk Java i .NET Framework 4.x – możliwość uruchomienia aplikacji działających we wskazanych środowiskach. </w:t>
      </w:r>
    </w:p>
    <w:p w14:paraId="5B19FFB0" w14:textId="77777777" w:rsidR="00993237" w:rsidRPr="0082013E" w:rsidRDefault="00993237" w:rsidP="00993237">
      <w:pPr>
        <w:rPr>
          <w:sz w:val="16"/>
          <w:szCs w:val="16"/>
        </w:rPr>
      </w:pPr>
      <w:r w:rsidRPr="0082013E">
        <w:rPr>
          <w:sz w:val="16"/>
          <w:szCs w:val="16"/>
        </w:rPr>
        <w:t xml:space="preserve">20. Wsparcie dla JScript i </w:t>
      </w:r>
      <w:proofErr w:type="spellStart"/>
      <w:r w:rsidRPr="0082013E">
        <w:rPr>
          <w:sz w:val="16"/>
          <w:szCs w:val="16"/>
        </w:rPr>
        <w:t>VBScript</w:t>
      </w:r>
      <w:proofErr w:type="spellEnd"/>
      <w:r w:rsidRPr="0082013E">
        <w:rPr>
          <w:sz w:val="16"/>
          <w:szCs w:val="16"/>
        </w:rPr>
        <w:t xml:space="preserve"> – możliwość uruchamiania interpretera poleceń. </w:t>
      </w:r>
    </w:p>
    <w:p w14:paraId="0F72F941" w14:textId="77777777" w:rsidR="00993237" w:rsidRPr="0082013E" w:rsidRDefault="00993237" w:rsidP="00993237">
      <w:pPr>
        <w:rPr>
          <w:sz w:val="16"/>
          <w:szCs w:val="16"/>
        </w:rPr>
      </w:pPr>
      <w:r w:rsidRPr="0082013E">
        <w:rPr>
          <w:sz w:val="16"/>
          <w:szCs w:val="16"/>
        </w:rPr>
        <w:t xml:space="preserve">21. Zdalna pomoc i współdzielenie aplikacji – możliwość zdalnego przejęcia sesji zalogowanego użytkownika celem rozwiązania problemu z komputerem. </w:t>
      </w:r>
    </w:p>
    <w:p w14:paraId="48D0DED2" w14:textId="77777777" w:rsidR="00993237" w:rsidRPr="0082013E" w:rsidRDefault="00993237" w:rsidP="00993237">
      <w:pPr>
        <w:rPr>
          <w:sz w:val="16"/>
          <w:szCs w:val="16"/>
        </w:rPr>
      </w:pPr>
      <w:r w:rsidRPr="0082013E">
        <w:rPr>
          <w:sz w:val="16"/>
          <w:szCs w:val="16"/>
        </w:rPr>
        <w:t xml:space="preserve">22. Rozwiązanie służące do automatycznego zbudowania obrazu systemu wraz z aplikacjami. Obraz systemu służyć ma do automatycznego upowszechnienia systemu operacyjnego inicjowanego i wykonywanego w całości poprzez sieć komputerową. </w:t>
      </w:r>
    </w:p>
    <w:p w14:paraId="1000FE93" w14:textId="77777777" w:rsidR="00993237" w:rsidRPr="0082013E" w:rsidRDefault="00993237" w:rsidP="00993237">
      <w:pPr>
        <w:rPr>
          <w:sz w:val="16"/>
          <w:szCs w:val="16"/>
        </w:rPr>
      </w:pPr>
      <w:r w:rsidRPr="0082013E">
        <w:rPr>
          <w:sz w:val="16"/>
          <w:szCs w:val="16"/>
        </w:rPr>
        <w:t xml:space="preserve">23. Transakcyjny system plików pozwalający na stosowanie przydziałów (ang. </w:t>
      </w:r>
      <w:proofErr w:type="spellStart"/>
      <w:r w:rsidRPr="0082013E">
        <w:rPr>
          <w:sz w:val="16"/>
          <w:szCs w:val="16"/>
        </w:rPr>
        <w:t>quota</w:t>
      </w:r>
      <w:proofErr w:type="spellEnd"/>
      <w:r w:rsidRPr="0082013E">
        <w:rPr>
          <w:sz w:val="16"/>
          <w:szCs w:val="16"/>
        </w:rPr>
        <w:t xml:space="preserve">) na dysku dla użytkowników oraz zapewniający większą niezawodność i pozwalający tworzyć kopie zapasowe. </w:t>
      </w:r>
    </w:p>
    <w:p w14:paraId="1133108B" w14:textId="77777777" w:rsidR="00993237" w:rsidRPr="0082013E" w:rsidRDefault="00993237" w:rsidP="00993237">
      <w:pPr>
        <w:rPr>
          <w:sz w:val="16"/>
          <w:szCs w:val="16"/>
        </w:rPr>
      </w:pPr>
      <w:r w:rsidRPr="0082013E">
        <w:rPr>
          <w:sz w:val="16"/>
          <w:szCs w:val="16"/>
        </w:rPr>
        <w:t xml:space="preserve">24. Zarządzanie kontami użytkowników sieci oraz urządzeniami sieciowymi tj. drukarki, modemy, woluminy dyskowe, usługi katalogowe. </w:t>
      </w:r>
    </w:p>
    <w:p w14:paraId="6F0E4E61" w14:textId="77777777" w:rsidR="00993237" w:rsidRPr="0082013E" w:rsidRDefault="00993237" w:rsidP="00993237">
      <w:pPr>
        <w:rPr>
          <w:sz w:val="16"/>
          <w:szCs w:val="16"/>
        </w:rPr>
      </w:pPr>
      <w:r w:rsidRPr="0082013E">
        <w:rPr>
          <w:sz w:val="16"/>
          <w:szCs w:val="16"/>
        </w:rPr>
        <w:t xml:space="preserve">25. Oprogramowanie dla tworzenia kopii zapasowych (Backup); automatyczne wykonywanie kopii plików z możliwością automatycznego przywrócenia wersji wcześniejszej. </w:t>
      </w:r>
    </w:p>
    <w:p w14:paraId="12E1CDB0" w14:textId="77777777" w:rsidR="00993237" w:rsidRPr="0082013E" w:rsidRDefault="00993237" w:rsidP="00993237">
      <w:pPr>
        <w:rPr>
          <w:sz w:val="16"/>
          <w:szCs w:val="16"/>
        </w:rPr>
      </w:pPr>
      <w:r w:rsidRPr="0082013E">
        <w:rPr>
          <w:sz w:val="16"/>
          <w:szCs w:val="16"/>
        </w:rPr>
        <w:t xml:space="preserve">26. Możliwość przywracania obrazu plików systemowych do uprzednio zapisanej postaci. </w:t>
      </w:r>
    </w:p>
    <w:p w14:paraId="7B9C8285" w14:textId="77777777" w:rsidR="00993237" w:rsidRPr="0082013E" w:rsidRDefault="00993237" w:rsidP="00993237">
      <w:pPr>
        <w:rPr>
          <w:sz w:val="16"/>
          <w:szCs w:val="16"/>
        </w:rPr>
      </w:pPr>
      <w:r w:rsidRPr="0082013E">
        <w:rPr>
          <w:sz w:val="16"/>
          <w:szCs w:val="16"/>
        </w:rPr>
        <w:t xml:space="preserve">27. Identyfikacja sieci komputerowych, do których jest podłączony system operacyjny, zapamiętywanie ustawień i przypisywanie do min. 3 kategorii bezpieczeństwa (z predefiniowanymi odpowiednio do kategorii ustawieniami zapory sieciowej, udostępniania plików itp.). </w:t>
      </w:r>
    </w:p>
    <w:p w14:paraId="3E482140" w14:textId="77777777" w:rsidR="00993237" w:rsidRPr="0082013E" w:rsidRDefault="00993237" w:rsidP="00993237">
      <w:pPr>
        <w:rPr>
          <w:sz w:val="16"/>
          <w:szCs w:val="16"/>
        </w:rPr>
      </w:pPr>
      <w:r w:rsidRPr="0082013E">
        <w:rPr>
          <w:sz w:val="16"/>
          <w:szCs w:val="16"/>
        </w:rPr>
        <w:t xml:space="preserve">28. Mechanizm szyfrowania dysków wewnętrznych i zewnętrznych z możliwością szyfrowania ograniczonego do danych użytkownika. </w:t>
      </w:r>
    </w:p>
    <w:p w14:paraId="703074AE" w14:textId="77777777" w:rsidR="00993237" w:rsidRPr="0082013E" w:rsidRDefault="00993237" w:rsidP="00993237">
      <w:pPr>
        <w:rPr>
          <w:b/>
          <w:sz w:val="16"/>
          <w:szCs w:val="16"/>
        </w:rPr>
      </w:pPr>
      <w:r w:rsidRPr="0082013E">
        <w:rPr>
          <w:sz w:val="16"/>
          <w:szCs w:val="16"/>
        </w:rPr>
        <w:lastRenderedPageBreak/>
        <w:t xml:space="preserve">29. Możliwość nieodpłatnego instalowania dodatkowych języków interfejsu systemu operacyjnego oraz możliwość zmiany języka bez konieczności </w:t>
      </w:r>
      <w:proofErr w:type="spellStart"/>
      <w:r w:rsidRPr="0082013E">
        <w:rPr>
          <w:sz w:val="16"/>
          <w:szCs w:val="16"/>
        </w:rPr>
        <w:t>reinstalacji</w:t>
      </w:r>
      <w:proofErr w:type="spellEnd"/>
      <w:r w:rsidRPr="0082013E">
        <w:rPr>
          <w:sz w:val="16"/>
          <w:szCs w:val="16"/>
        </w:rPr>
        <w:t xml:space="preserve"> systemu</w:t>
      </w:r>
    </w:p>
    <w:p w14:paraId="0DF92EA6" w14:textId="77777777" w:rsidR="00993237" w:rsidRPr="0082013E" w:rsidRDefault="00993237" w:rsidP="00993237">
      <w:pPr>
        <w:rPr>
          <w:b/>
          <w:sz w:val="16"/>
          <w:szCs w:val="16"/>
        </w:rPr>
      </w:pPr>
    </w:p>
    <w:p w14:paraId="2B7F5E76" w14:textId="1BBCA688" w:rsidR="00993237" w:rsidRPr="0082013E" w:rsidRDefault="00993237" w:rsidP="00993237">
      <w:pPr>
        <w:rPr>
          <w:b/>
          <w:sz w:val="20"/>
          <w:szCs w:val="20"/>
        </w:rPr>
      </w:pPr>
      <w:r>
        <w:rPr>
          <w:b/>
          <w:sz w:val="20"/>
          <w:szCs w:val="20"/>
        </w:rPr>
        <w:t>Specyfikacja</w:t>
      </w:r>
      <w:r>
        <w:rPr>
          <w:rFonts w:eastAsia="TimesNewRoman"/>
          <w:b/>
          <w:sz w:val="20"/>
          <w:szCs w:val="20"/>
        </w:rPr>
        <w:t xml:space="preserve"> </w:t>
      </w:r>
      <w:r w:rsidRPr="0082395D">
        <w:rPr>
          <w:rFonts w:eastAsia="TimesNewRoman"/>
          <w:b/>
          <w:sz w:val="20"/>
          <w:szCs w:val="20"/>
        </w:rPr>
        <w:t xml:space="preserve">B </w:t>
      </w:r>
      <w:r w:rsidRPr="0082013E">
        <w:rPr>
          <w:b/>
          <w:sz w:val="20"/>
          <w:szCs w:val="20"/>
        </w:rPr>
        <w:t xml:space="preserve">System operacyjny 64-bit  do komputerów stacjonarnych </w:t>
      </w:r>
      <w:r w:rsidR="00432593">
        <w:rPr>
          <w:b/>
          <w:sz w:val="20"/>
          <w:szCs w:val="20"/>
        </w:rPr>
        <w:t>(Windows 10 Professional lub równoważny</w:t>
      </w:r>
      <w:r w:rsidR="0000463E">
        <w:rPr>
          <w:b/>
          <w:sz w:val="20"/>
          <w:szCs w:val="20"/>
        </w:rPr>
        <w:t xml:space="preserve"> </w:t>
      </w:r>
      <w:r w:rsidR="00432593">
        <w:rPr>
          <w:b/>
          <w:sz w:val="20"/>
          <w:szCs w:val="20"/>
        </w:rPr>
        <w:t>)</w:t>
      </w:r>
      <w:r w:rsidR="00F7082F">
        <w:rPr>
          <w:b/>
          <w:sz w:val="20"/>
          <w:szCs w:val="20"/>
        </w:rPr>
        <w:t xml:space="preserve">. Zamawiający dopuszcza tylko nowe licencje (nie dopuszcza się wersji używanych ani w wersji </w:t>
      </w:r>
      <w:proofErr w:type="spellStart"/>
      <w:r w:rsidR="00F7082F" w:rsidRPr="00F7082F">
        <w:rPr>
          <w:b/>
          <w:sz w:val="20"/>
          <w:szCs w:val="20"/>
        </w:rPr>
        <w:t>refurbished</w:t>
      </w:r>
      <w:proofErr w:type="spellEnd"/>
      <w:r w:rsidR="00F7082F">
        <w:rPr>
          <w:b/>
          <w:sz w:val="20"/>
          <w:szCs w:val="20"/>
        </w:rPr>
        <w:t>)</w:t>
      </w:r>
      <w:r w:rsidR="00432593">
        <w:rPr>
          <w:b/>
          <w:sz w:val="20"/>
          <w:szCs w:val="20"/>
        </w:rPr>
        <w:t xml:space="preserve"> </w:t>
      </w:r>
    </w:p>
    <w:p w14:paraId="5057ABA2" w14:textId="77777777" w:rsidR="00993237" w:rsidRPr="0082013E" w:rsidRDefault="00993237" w:rsidP="00993237">
      <w:pPr>
        <w:autoSpaceDE w:val="0"/>
        <w:autoSpaceDN w:val="0"/>
        <w:adjustRightInd w:val="0"/>
        <w:spacing w:after="0" w:line="240" w:lineRule="auto"/>
        <w:rPr>
          <w:b/>
          <w:bCs/>
          <w:sz w:val="16"/>
          <w:szCs w:val="16"/>
        </w:rPr>
      </w:pPr>
      <w:r w:rsidRPr="0082013E">
        <w:rPr>
          <w:b/>
          <w:bCs/>
          <w:sz w:val="16"/>
          <w:szCs w:val="16"/>
        </w:rPr>
        <w:t>1B. Cechy szczególne systemu operacyjnego</w:t>
      </w:r>
    </w:p>
    <w:p w14:paraId="4E604CBA"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 Licencja na zaoferowany system operacyjny musi być w pełni zgodna z warunkami licencjonowania producenta oprogramowania.</w:t>
      </w:r>
    </w:p>
    <w:p w14:paraId="5F6C6478"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 Interfejsy użytkownika dostępne w kilku językach do wyboru – minimum w Polskim i Angielskim,</w:t>
      </w:r>
    </w:p>
    <w:p w14:paraId="5C5734D2"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3. Funkcjonalność rozpoznawania mowy, pozwalającą na sterowanie komputerem głosowo, wraz z modułem „uczenia się” głosu użytkownika.</w:t>
      </w:r>
    </w:p>
    <w:p w14:paraId="18924557"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4. Możliwość dokonywania bezpłatnych aktualizacji i poprawek w ramach wersji systemu operacyjnego poprzez Internet, mechanizmem</w:t>
      </w:r>
    </w:p>
    <w:p w14:paraId="3E7AE768"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udostępnianym przez producenta systemu z możliwością wyboru instalowanych poprawek oraz mechanizmem sprawdzającym, które z poprawek</w:t>
      </w:r>
    </w:p>
    <w:p w14:paraId="0C0C6198"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są potrzebne – wymagane podanie nazwy strony serwera www. Telefoniczne wsparcie techniczne prowadzone przez producenta</w:t>
      </w:r>
    </w:p>
    <w:p w14:paraId="5208AB68"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oprogramowania w języku polskim. Koniec wparcia podstawowego- min. lipiec 2020 roku.</w:t>
      </w:r>
    </w:p>
    <w:p w14:paraId="31A48E8C"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5. Możliwość dokonywania aktualizacji i poprawek systemu poprzez mechanizm zarządzany przez administratora systemu Zamawiającego,</w:t>
      </w:r>
    </w:p>
    <w:p w14:paraId="10FD5B91"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6. Dostępność bezpłatnych biuletynów bezpieczeństwa związanych z działaniem systemu operacyjnego,</w:t>
      </w:r>
    </w:p>
    <w:p w14:paraId="62AE80D2"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7. Wbudowana zapora internetowa (firewall) dla ochrony połączeń internetowych; zintegrowana z systemem konsola do zarządzania</w:t>
      </w:r>
    </w:p>
    <w:p w14:paraId="5B90EC80"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ustawieniami zapory i regułami IP v4 i v6;</w:t>
      </w:r>
    </w:p>
    <w:p w14:paraId="61CDE023"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8. Wbudowane mechanizmy ochrony antywirusowej i przeciw złośliwemu oprogramowaniu z zapewnionymi bezpłatnymi aktualizacjami,</w:t>
      </w:r>
    </w:p>
    <w:p w14:paraId="321C7F4C"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9. Zlokalizowane w języku polskim, co najmniej następujące elementy: menu, odtwarzacz multimediów, pomoc, komunikaty systemowe,</w:t>
      </w:r>
    </w:p>
    <w:p w14:paraId="0A4C659F"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10. Graficzne środowisko instalacji i konfiguracji dostępne w języku polskim,</w:t>
      </w:r>
    </w:p>
    <w:p w14:paraId="2FE34487"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 xml:space="preserve">11. Wsparcie dla większości powszechnie używanych urządzeń peryferyjnych (drukarek, urządzeń sieciowych, standardów USB, </w:t>
      </w:r>
      <w:proofErr w:type="spellStart"/>
      <w:r w:rsidRPr="0082013E">
        <w:rPr>
          <w:rFonts w:eastAsia="TimesNewRoman"/>
          <w:sz w:val="16"/>
          <w:szCs w:val="16"/>
        </w:rPr>
        <w:t>Plug&amp;Play</w:t>
      </w:r>
      <w:proofErr w:type="spellEnd"/>
      <w:r w:rsidRPr="0082013E">
        <w:rPr>
          <w:rFonts w:eastAsia="TimesNewRoman"/>
          <w:sz w:val="16"/>
          <w:szCs w:val="16"/>
        </w:rPr>
        <w:t>,</w:t>
      </w:r>
    </w:p>
    <w:p w14:paraId="3CC8B8A0"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Wi-Fi),</w:t>
      </w:r>
    </w:p>
    <w:p w14:paraId="7B5F93D5"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12. Funkcjonalność automatycznej zmiany domyślnej drukarki w zależności od sieci, do której podłączony jest komputer,</w:t>
      </w:r>
    </w:p>
    <w:p w14:paraId="1CB75E0C"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13. Możliwość zarządzania stacją roboczą poprzez polityki grupowe – przez politykę Zamawiający rozumie zestaw reguł definiujących lub ograniczających funkcjonalność systemu lub aplikacji,</w:t>
      </w:r>
    </w:p>
    <w:p w14:paraId="419FBC04"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14. Rozbudowane, definiowalne polityki bezpieczeństwa – polityki dla systemu operacyjnego i dla wskazanych aplikacji,</w:t>
      </w:r>
    </w:p>
    <w:p w14:paraId="27FCAE23"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15. Możliwość zdalnej automatycznej instalacji, konfiguracji, administrowania oraz aktualizowania systemu, zgodnie z określonymi</w:t>
      </w:r>
    </w:p>
    <w:p w14:paraId="23B12F89"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uprawnieniami poprzez polityki grupowe,</w:t>
      </w:r>
    </w:p>
    <w:p w14:paraId="5F7964CC"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16. Zabezpieczony hasłem hierarchiczny dostęp do systemu, konta i profile użytkowników zarządzane zdalnie; praca systemu w trybie ochrony</w:t>
      </w:r>
    </w:p>
    <w:p w14:paraId="4F1CD1A2"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kont użytkowników.</w:t>
      </w:r>
    </w:p>
    <w:p w14:paraId="1FA3006E"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17. Zintegrowany z systemem moduł wyszukiwania informacji (plików różnego typu, tekstów, metadanych) dostępny z kilku poziomów: poziom</w:t>
      </w:r>
    </w:p>
    <w:p w14:paraId="4B5447DD"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menu, poziom otwartego okna systemu operacyjnego; system wyszukiwania oparty na konfigurowalnym przez użytkownika module indeksacji</w:t>
      </w:r>
    </w:p>
    <w:p w14:paraId="7B55C332"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zasobów lokalnych,</w:t>
      </w:r>
    </w:p>
    <w:p w14:paraId="242E542B" w14:textId="77777777" w:rsidR="00993237" w:rsidRPr="0082013E" w:rsidRDefault="00993237" w:rsidP="00993237">
      <w:pPr>
        <w:rPr>
          <w:rFonts w:eastAsia="TimesNewRoman"/>
          <w:sz w:val="16"/>
          <w:szCs w:val="16"/>
        </w:rPr>
      </w:pPr>
      <w:r w:rsidRPr="0082013E">
        <w:rPr>
          <w:rFonts w:eastAsia="TimesNewRoman"/>
          <w:sz w:val="16"/>
          <w:szCs w:val="16"/>
        </w:rPr>
        <w:t>18. Zintegrowany z systemem operacyjnym moduł synchronizacji komputera z urządzeniami zewnętrznymi.</w:t>
      </w:r>
    </w:p>
    <w:p w14:paraId="205FCAF7"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19. Możliwość przystosowania stanowiska dla osób niepełnosprawnych (np. słabo widzących);</w:t>
      </w:r>
    </w:p>
    <w:p w14:paraId="15FA3B4D"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20. Wsparcie dla IPSEC oparte na politykach – wdrażanie IPSEC oparte na zestawach reguł definiujących ustawienia zarządzanych w sposób</w:t>
      </w:r>
    </w:p>
    <w:p w14:paraId="3BC1BD15"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centralny;</w:t>
      </w:r>
    </w:p>
    <w:p w14:paraId="127FACBE"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21. Mechanizmy logowania w oparciu o:</w:t>
      </w:r>
    </w:p>
    <w:p w14:paraId="4712ADE5"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a. Login i hasło,</w:t>
      </w:r>
    </w:p>
    <w:p w14:paraId="32A5FEDD"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b. Karty z certyfikatami (</w:t>
      </w:r>
      <w:proofErr w:type="spellStart"/>
      <w:r w:rsidRPr="0082013E">
        <w:rPr>
          <w:rFonts w:eastAsia="TimesNewRoman"/>
          <w:sz w:val="16"/>
          <w:szCs w:val="16"/>
        </w:rPr>
        <w:t>smartcard</w:t>
      </w:r>
      <w:proofErr w:type="spellEnd"/>
      <w:r w:rsidRPr="0082013E">
        <w:rPr>
          <w:rFonts w:eastAsia="TimesNewRoman"/>
          <w:sz w:val="16"/>
          <w:szCs w:val="16"/>
        </w:rPr>
        <w:t>),</w:t>
      </w:r>
    </w:p>
    <w:p w14:paraId="252F2181"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c. Wirtualne karty (logowanie w oparciu o certyfikat chroniony poprzez moduł TPM),</w:t>
      </w:r>
    </w:p>
    <w:p w14:paraId="1C2514B4"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22. Wsparcie do uwierzytelnienia urządzenia na bazie certyfikatu,</w:t>
      </w:r>
    </w:p>
    <w:p w14:paraId="5597F1C4"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23. Wsparcie dla algorytmów Suite B (RFC 4869),</w:t>
      </w:r>
    </w:p>
    <w:p w14:paraId="4122C4C5"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 xml:space="preserve">24. Wsparcie wbudowanej zapory ogniowej dla Internet </w:t>
      </w:r>
      <w:proofErr w:type="spellStart"/>
      <w:r w:rsidRPr="0082013E">
        <w:rPr>
          <w:rFonts w:eastAsia="TimesNewRoman"/>
          <w:sz w:val="16"/>
          <w:szCs w:val="16"/>
        </w:rPr>
        <w:t>Key</w:t>
      </w:r>
      <w:proofErr w:type="spellEnd"/>
      <w:r w:rsidRPr="0082013E">
        <w:rPr>
          <w:rFonts w:eastAsia="TimesNewRoman"/>
          <w:sz w:val="16"/>
          <w:szCs w:val="16"/>
        </w:rPr>
        <w:t xml:space="preserve"> Exchange v. 2 (IKEv2) dla warstwy transportowej </w:t>
      </w:r>
      <w:proofErr w:type="spellStart"/>
      <w:r w:rsidRPr="0082013E">
        <w:rPr>
          <w:rFonts w:eastAsia="TimesNewRoman"/>
          <w:sz w:val="16"/>
          <w:szCs w:val="16"/>
        </w:rPr>
        <w:t>IPsec</w:t>
      </w:r>
      <w:proofErr w:type="spellEnd"/>
      <w:r w:rsidRPr="0082013E">
        <w:rPr>
          <w:rFonts w:eastAsia="TimesNewRoman"/>
          <w:sz w:val="16"/>
          <w:szCs w:val="16"/>
        </w:rPr>
        <w:t>,</w:t>
      </w:r>
    </w:p>
    <w:p w14:paraId="6DE387DD"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25. Wbudowane narzędzia służące do administracji, do wykonywania kopii zapasowych polityk i ich odtwarzania oraz generowania raportów z</w:t>
      </w:r>
    </w:p>
    <w:p w14:paraId="4CE0225E"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ustawień polityk;</w:t>
      </w:r>
    </w:p>
    <w:p w14:paraId="4D935E5E"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26. Wsparcie dla środowisk Java i .NET Framework 4.x – możliwość uruchomienia aplikacji działających we wskazanych środo-wiskach,</w:t>
      </w:r>
    </w:p>
    <w:p w14:paraId="29981D68"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 xml:space="preserve">27. Wsparcie dla JScript i </w:t>
      </w:r>
      <w:proofErr w:type="spellStart"/>
      <w:r w:rsidRPr="0082013E">
        <w:rPr>
          <w:rFonts w:eastAsia="TimesNewRoman"/>
          <w:sz w:val="16"/>
          <w:szCs w:val="16"/>
        </w:rPr>
        <w:t>VBScript</w:t>
      </w:r>
      <w:proofErr w:type="spellEnd"/>
      <w:r w:rsidRPr="0082013E">
        <w:rPr>
          <w:rFonts w:eastAsia="TimesNewRoman"/>
          <w:sz w:val="16"/>
          <w:szCs w:val="16"/>
        </w:rPr>
        <w:t xml:space="preserve"> – możliwość uruchamiania interpretera poleceń,</w:t>
      </w:r>
    </w:p>
    <w:p w14:paraId="4BACEFC7"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28. Zdalna pomoc i współdzielenie aplikacji – możliwość zdalnego przejęcia sesji zalogowanego użytkownika celem rozwiązania problemu z</w:t>
      </w:r>
    </w:p>
    <w:p w14:paraId="44778CB2"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komputerem,</w:t>
      </w:r>
    </w:p>
    <w:p w14:paraId="395D559E"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29. Rozwiązanie służące do automatycznego zbudowania obrazu systemu wraz z aplikacjami. Obraz systemu służyć ma do automatycznego</w:t>
      </w:r>
    </w:p>
    <w:p w14:paraId="4CAA56C7"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upowszechnienia systemu operacyjnego inicjowanego i wykonywanego w całości poprzez sieć komputerową,</w:t>
      </w:r>
    </w:p>
    <w:p w14:paraId="3DCFFBF7"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 xml:space="preserve">30. Transakcyjny system plików pozwalający na stosowanie przydziałów (ang. </w:t>
      </w:r>
      <w:proofErr w:type="spellStart"/>
      <w:r w:rsidRPr="0082013E">
        <w:rPr>
          <w:rFonts w:eastAsia="TimesNewRoman"/>
          <w:sz w:val="16"/>
          <w:szCs w:val="16"/>
        </w:rPr>
        <w:t>quota</w:t>
      </w:r>
      <w:proofErr w:type="spellEnd"/>
      <w:r w:rsidRPr="0082013E">
        <w:rPr>
          <w:rFonts w:eastAsia="TimesNewRoman"/>
          <w:sz w:val="16"/>
          <w:szCs w:val="16"/>
        </w:rPr>
        <w:t>) na dysku dla użytkowników oraz zapewniający większą niezawodność i pozwalający tworzyć kopie zapasowe,</w:t>
      </w:r>
    </w:p>
    <w:p w14:paraId="6F020D3E"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31. Zarządzanie kontami użytkowników sieci oraz urządzeniami sieciowymi tj. drukarki, modemy, woluminy dyskowe, usługi katalogowe</w:t>
      </w:r>
    </w:p>
    <w:p w14:paraId="3CC2ED8C"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32. Udostępnianie modemu,</w:t>
      </w:r>
    </w:p>
    <w:p w14:paraId="1D1FEE9A"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33. Oprogramowanie dla tworzenia kopii zapasowych (Backup); automatyczne wykonywanie kopii plików z możliwością automatycznego przywrócenia wersji wcześniejszej,</w:t>
      </w:r>
    </w:p>
    <w:p w14:paraId="6D113C25"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34. Możliwość przywracania obrazu plików systemowych do uprzednio zapisanej postaci,</w:t>
      </w:r>
    </w:p>
    <w:p w14:paraId="493D4C1B"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35. Identyfikacja sieci komputerowych, do których jest podłączony system operacyjny, zapamiętywanie ustawień i przypisywanie do min. 3</w:t>
      </w:r>
    </w:p>
    <w:p w14:paraId="4F9D7A9B"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kategorii bezpieczeństwa (z predefiniowanymi odpowiednio do kategorii ustawieniami zapory sieciowej, udostępniania plików itp.),</w:t>
      </w:r>
    </w:p>
    <w:p w14:paraId="67755B22"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36. Możliwość blokowania lub dopuszczania dowolnych urządzeń peryferyjnych za pomocą polityk grupowych (np. przy użyciu numerów</w:t>
      </w:r>
    </w:p>
    <w:p w14:paraId="1C36047D"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identyfikacyjnych sprzętu),</w:t>
      </w:r>
    </w:p>
    <w:p w14:paraId="5F5700C8"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 xml:space="preserve">37. Wbudowany mechanizm wirtualizacji typu </w:t>
      </w:r>
      <w:proofErr w:type="spellStart"/>
      <w:r w:rsidRPr="0082013E">
        <w:rPr>
          <w:rFonts w:eastAsia="TimesNewRoman"/>
          <w:sz w:val="16"/>
          <w:szCs w:val="16"/>
        </w:rPr>
        <w:t>hypervisor</w:t>
      </w:r>
      <w:proofErr w:type="spellEnd"/>
      <w:r w:rsidRPr="0082013E">
        <w:rPr>
          <w:rFonts w:eastAsia="TimesNewRoman"/>
          <w:sz w:val="16"/>
          <w:szCs w:val="16"/>
        </w:rPr>
        <w:t>, umożliwiający, zgodnie z uprawnieniami licencyjnymi, uruchomienie do 4 maszyn</w:t>
      </w:r>
    </w:p>
    <w:p w14:paraId="27C5DC8A"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wirtualnych,</w:t>
      </w:r>
    </w:p>
    <w:p w14:paraId="6CAA527A" w14:textId="77777777" w:rsidR="00993237" w:rsidRPr="0082013E" w:rsidRDefault="00993237" w:rsidP="00993237">
      <w:pPr>
        <w:rPr>
          <w:rFonts w:eastAsia="TimesNewRoman"/>
          <w:sz w:val="16"/>
          <w:szCs w:val="16"/>
        </w:rPr>
      </w:pPr>
      <w:r w:rsidRPr="0082013E">
        <w:rPr>
          <w:rFonts w:eastAsia="TimesNewRoman"/>
          <w:sz w:val="16"/>
          <w:szCs w:val="16"/>
        </w:rPr>
        <w:t>38. Mechanizm szyfrowania dysków wewnętrznych i zewnętrznych z możliwością szyfrowania ograniczonego do danych użytkownika</w:t>
      </w:r>
    </w:p>
    <w:p w14:paraId="5D2B02F0"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lastRenderedPageBreak/>
        <w:t>39. Wbudowane w system narzędzie do szyfrowania dysków przenośnych, z możliwością centralnego zarządzania poprzez polityki grupowe,</w:t>
      </w:r>
    </w:p>
    <w:p w14:paraId="561C8B53"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pozwalające na wymuszenie szyfrowania dysków przenośnych</w:t>
      </w:r>
    </w:p>
    <w:p w14:paraId="2019DCB3"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40. Możliwość tworzenia i przechowywania kopii zapasowych kluczy odzyskiwania do szyfrowania partycji w usługach katalogowych.</w:t>
      </w:r>
    </w:p>
    <w:p w14:paraId="1B3487EF" w14:textId="77777777" w:rsidR="00993237" w:rsidRPr="0082013E" w:rsidRDefault="00993237" w:rsidP="00993237">
      <w:pPr>
        <w:autoSpaceDE w:val="0"/>
        <w:autoSpaceDN w:val="0"/>
        <w:adjustRightInd w:val="0"/>
        <w:spacing w:after="0" w:line="240" w:lineRule="auto"/>
        <w:rPr>
          <w:rFonts w:eastAsia="TimesNewRoman"/>
          <w:sz w:val="16"/>
          <w:szCs w:val="16"/>
        </w:rPr>
      </w:pPr>
      <w:r w:rsidRPr="0082013E">
        <w:rPr>
          <w:rFonts w:eastAsia="TimesNewRoman"/>
          <w:sz w:val="16"/>
          <w:szCs w:val="16"/>
        </w:rPr>
        <w:t>41. Możliwość nieodpłatnego instalowania dodatkowych języków interfejsu systemu operacyjnego oraz możliwość zmiany języka bez</w:t>
      </w:r>
    </w:p>
    <w:p w14:paraId="68BE964F" w14:textId="77777777" w:rsidR="007575F0" w:rsidRDefault="00993237" w:rsidP="00993237">
      <w:pPr>
        <w:rPr>
          <w:rFonts w:eastAsia="TimesNewRoman"/>
          <w:sz w:val="16"/>
          <w:szCs w:val="16"/>
        </w:rPr>
      </w:pPr>
      <w:r w:rsidRPr="0082013E">
        <w:rPr>
          <w:rFonts w:eastAsia="TimesNewRoman"/>
          <w:sz w:val="16"/>
          <w:szCs w:val="16"/>
        </w:rPr>
        <w:t xml:space="preserve">konieczności </w:t>
      </w:r>
      <w:proofErr w:type="spellStart"/>
      <w:r w:rsidRPr="0082013E">
        <w:rPr>
          <w:rFonts w:eastAsia="TimesNewRoman"/>
          <w:sz w:val="16"/>
          <w:szCs w:val="16"/>
        </w:rPr>
        <w:t>reinstalacji</w:t>
      </w:r>
      <w:proofErr w:type="spellEnd"/>
      <w:r w:rsidRPr="0082013E">
        <w:rPr>
          <w:rFonts w:eastAsia="TimesNewRoman"/>
          <w:sz w:val="16"/>
          <w:szCs w:val="16"/>
        </w:rPr>
        <w:t xml:space="preserve"> systemu.</w:t>
      </w:r>
    </w:p>
    <w:p w14:paraId="15D232AD" w14:textId="3A3E4CDF" w:rsidR="005E0150" w:rsidRDefault="005E0150" w:rsidP="00993237">
      <w:pPr>
        <w:rPr>
          <w:rFonts w:eastAsia="TimesNewRoman"/>
          <w:sz w:val="16"/>
          <w:szCs w:val="16"/>
        </w:rPr>
      </w:pPr>
      <w:r>
        <w:rPr>
          <w:rFonts w:eastAsia="TimesNewRoman"/>
          <w:sz w:val="16"/>
          <w:szCs w:val="16"/>
        </w:rPr>
        <w:t xml:space="preserve">42. </w:t>
      </w:r>
      <w:r w:rsidR="007575F0">
        <w:rPr>
          <w:rFonts w:eastAsia="TimesNewRoman"/>
          <w:sz w:val="16"/>
          <w:szCs w:val="16"/>
        </w:rPr>
        <w:t xml:space="preserve">Obsługa domeny </w:t>
      </w:r>
    </w:p>
    <w:p w14:paraId="0317D4CB" w14:textId="444B11B0" w:rsidR="00601823" w:rsidRDefault="00601823" w:rsidP="00993237">
      <w:pPr>
        <w:rPr>
          <w:rFonts w:eastAsia="TimesNewRoman"/>
          <w:sz w:val="16"/>
          <w:szCs w:val="16"/>
        </w:rPr>
      </w:pPr>
    </w:p>
    <w:p w14:paraId="49040E44" w14:textId="77777777" w:rsidR="00432593" w:rsidRDefault="00432593">
      <w:pPr>
        <w:spacing w:after="0" w:line="240" w:lineRule="auto"/>
        <w:rPr>
          <w:b/>
          <w:sz w:val="20"/>
          <w:szCs w:val="20"/>
        </w:rPr>
      </w:pPr>
      <w:r>
        <w:rPr>
          <w:b/>
          <w:sz w:val="20"/>
          <w:szCs w:val="20"/>
        </w:rPr>
        <w:br w:type="page"/>
      </w:r>
    </w:p>
    <w:p w14:paraId="7F69E931" w14:textId="7D7A2966" w:rsidR="00432593" w:rsidRDefault="00432593" w:rsidP="00432593">
      <w:pPr>
        <w:rPr>
          <w:rFonts w:eastAsia="TimesNewRoman"/>
          <w:b/>
          <w:sz w:val="20"/>
          <w:szCs w:val="20"/>
        </w:rPr>
      </w:pPr>
      <w:r>
        <w:rPr>
          <w:b/>
          <w:sz w:val="20"/>
          <w:szCs w:val="20"/>
        </w:rPr>
        <w:lastRenderedPageBreak/>
        <w:t>Specyfikacja</w:t>
      </w:r>
      <w:r>
        <w:rPr>
          <w:rFonts w:eastAsia="TimesNewRoman"/>
          <w:b/>
          <w:sz w:val="20"/>
          <w:szCs w:val="20"/>
        </w:rPr>
        <w:t xml:space="preserve"> C - Program biurowy – do komputerów laptopów i komputerów stacjonarnych (Microsoft Office 2021 Standard LTSC </w:t>
      </w:r>
      <w:r w:rsidR="0000463E">
        <w:rPr>
          <w:rFonts w:eastAsia="TimesNewRoman"/>
          <w:b/>
          <w:sz w:val="20"/>
          <w:szCs w:val="20"/>
        </w:rPr>
        <w:t xml:space="preserve">– możliwość zaproponowania wersji edukacyjnej </w:t>
      </w:r>
      <w:r>
        <w:rPr>
          <w:rFonts w:eastAsia="TimesNewRoman"/>
          <w:b/>
          <w:sz w:val="20"/>
          <w:szCs w:val="20"/>
        </w:rPr>
        <w:t xml:space="preserve">lub równoważny) </w:t>
      </w:r>
    </w:p>
    <w:p w14:paraId="1D23EAA6"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Wymagania odnośnie interfejsu użytkownika:</w:t>
      </w:r>
    </w:p>
    <w:p w14:paraId="05EDA0E0" w14:textId="77777777" w:rsidR="00432593" w:rsidRDefault="00432593" w:rsidP="00432593">
      <w:pPr>
        <w:pStyle w:val="Akapitzlist"/>
        <w:numPr>
          <w:ilvl w:val="0"/>
          <w:numId w:val="19"/>
        </w:numPr>
        <w:autoSpaceDE w:val="0"/>
        <w:autoSpaceDN w:val="0"/>
        <w:adjustRightInd w:val="0"/>
        <w:spacing w:after="0" w:line="240" w:lineRule="auto"/>
        <w:jc w:val="both"/>
        <w:rPr>
          <w:sz w:val="16"/>
          <w:szCs w:val="16"/>
        </w:rPr>
      </w:pPr>
      <w:r>
        <w:rPr>
          <w:sz w:val="16"/>
          <w:szCs w:val="16"/>
        </w:rPr>
        <w:t>pełna polska wersja językowa interfejsu użytkownika z możliwością przełączania wersji językowej interfejsu na inne języki, w tym język angielski,</w:t>
      </w:r>
    </w:p>
    <w:p w14:paraId="08415831" w14:textId="77777777" w:rsidR="00432593" w:rsidRDefault="00432593" w:rsidP="00432593">
      <w:pPr>
        <w:pStyle w:val="Akapitzlist"/>
        <w:numPr>
          <w:ilvl w:val="0"/>
          <w:numId w:val="19"/>
        </w:numPr>
        <w:autoSpaceDE w:val="0"/>
        <w:autoSpaceDN w:val="0"/>
        <w:adjustRightInd w:val="0"/>
        <w:spacing w:after="0" w:line="240" w:lineRule="auto"/>
        <w:jc w:val="both"/>
        <w:rPr>
          <w:sz w:val="16"/>
          <w:szCs w:val="16"/>
        </w:rPr>
      </w:pPr>
      <w:r>
        <w:rPr>
          <w:sz w:val="16"/>
          <w:szCs w:val="16"/>
        </w:rPr>
        <w:t>prostota i intuicyjność obsługi, pozwalająca na pracę osobom nieposiadającym umiejętności technicznych.</w:t>
      </w:r>
    </w:p>
    <w:p w14:paraId="4DE106B9"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 xml:space="preserve">Możliwość zintegrowania uwierzytelniania użytkowników z usługą katalogową </w:t>
      </w:r>
      <w:r>
        <w:rPr>
          <w:i/>
          <w:sz w:val="16"/>
          <w:szCs w:val="16"/>
        </w:rPr>
        <w:t>Active Directory</w:t>
      </w:r>
      <w:r>
        <w:rPr>
          <w:sz w:val="16"/>
          <w:szCs w:val="16"/>
        </w:rPr>
        <w:t xml:space="preserve"> – użytkownik raz zalogowany z poziomu systemu operacyjnego stacji roboczej ma być automatycznie rozpoznawany we wszystkich modułach oferowanego rozwiązania bez potrzeby oddzielnego monitowania go o ponowne uwierzytelnienie się.</w:t>
      </w:r>
    </w:p>
    <w:p w14:paraId="4CCBC684"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 xml:space="preserve">Możliwość aktywacji zainstalowanego pakietu poprzez mechanizmy wdrożonej usługi </w:t>
      </w:r>
      <w:r>
        <w:rPr>
          <w:i/>
          <w:sz w:val="16"/>
          <w:szCs w:val="16"/>
        </w:rPr>
        <w:t>Active Directory</w:t>
      </w:r>
      <w:r>
        <w:rPr>
          <w:sz w:val="16"/>
          <w:szCs w:val="16"/>
        </w:rPr>
        <w:t>.</w:t>
      </w:r>
    </w:p>
    <w:p w14:paraId="408B9197"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Narzędzie wspomagające procesy migracji z poprzednich wersji pakietu i badania zgodności z dokumentami wytworzonymi w pakietach biurowych.</w:t>
      </w:r>
    </w:p>
    <w:p w14:paraId="455D2D50"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Oprogramowanie musi umożliwiać tworzenie i edycję dokumentów elektronicznych w ustalonym standardzie, który spełnia następujące warunki:</w:t>
      </w:r>
    </w:p>
    <w:p w14:paraId="22A03FA3" w14:textId="77777777" w:rsidR="00432593" w:rsidRDefault="00432593" w:rsidP="00432593">
      <w:pPr>
        <w:pStyle w:val="Akapitzlist"/>
        <w:numPr>
          <w:ilvl w:val="0"/>
          <w:numId w:val="20"/>
        </w:numPr>
        <w:autoSpaceDE w:val="0"/>
        <w:autoSpaceDN w:val="0"/>
        <w:adjustRightInd w:val="0"/>
        <w:spacing w:after="0" w:line="240" w:lineRule="auto"/>
        <w:jc w:val="both"/>
        <w:rPr>
          <w:sz w:val="16"/>
          <w:szCs w:val="16"/>
        </w:rPr>
      </w:pPr>
      <w:r>
        <w:rPr>
          <w:sz w:val="16"/>
          <w:szCs w:val="16"/>
        </w:rPr>
        <w:t>posiada kompletny i publicznie dostępny opis formatu,</w:t>
      </w:r>
    </w:p>
    <w:p w14:paraId="78B6276E" w14:textId="77777777" w:rsidR="00432593" w:rsidRDefault="00432593" w:rsidP="00432593">
      <w:pPr>
        <w:pStyle w:val="Akapitzlist"/>
        <w:numPr>
          <w:ilvl w:val="0"/>
          <w:numId w:val="20"/>
        </w:numPr>
        <w:autoSpaceDE w:val="0"/>
        <w:autoSpaceDN w:val="0"/>
        <w:adjustRightInd w:val="0"/>
        <w:spacing w:after="0" w:line="240" w:lineRule="auto"/>
        <w:jc w:val="both"/>
        <w:rPr>
          <w:sz w:val="16"/>
          <w:szCs w:val="16"/>
        </w:rPr>
      </w:pPr>
      <w:r>
        <w:rPr>
          <w:sz w:val="16"/>
          <w:szCs w:val="16"/>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7F139148" w14:textId="77777777" w:rsidR="00432593" w:rsidRDefault="00432593" w:rsidP="00432593">
      <w:pPr>
        <w:pStyle w:val="Akapitzlist"/>
        <w:numPr>
          <w:ilvl w:val="0"/>
          <w:numId w:val="20"/>
        </w:numPr>
        <w:autoSpaceDE w:val="0"/>
        <w:autoSpaceDN w:val="0"/>
        <w:adjustRightInd w:val="0"/>
        <w:spacing w:after="0" w:line="240" w:lineRule="auto"/>
        <w:jc w:val="both"/>
        <w:rPr>
          <w:sz w:val="16"/>
          <w:szCs w:val="16"/>
        </w:rPr>
      </w:pPr>
      <w:r>
        <w:rPr>
          <w:sz w:val="16"/>
          <w:szCs w:val="16"/>
        </w:rPr>
        <w:t>umożliwia wykorzystanie schematów XML,</w:t>
      </w:r>
    </w:p>
    <w:p w14:paraId="2CB96DC5" w14:textId="77777777" w:rsidR="00432593" w:rsidRDefault="00432593" w:rsidP="00432593">
      <w:pPr>
        <w:pStyle w:val="Akapitzlist"/>
        <w:numPr>
          <w:ilvl w:val="0"/>
          <w:numId w:val="20"/>
        </w:numPr>
        <w:autoSpaceDE w:val="0"/>
        <w:autoSpaceDN w:val="0"/>
        <w:adjustRightInd w:val="0"/>
        <w:spacing w:after="0" w:line="240" w:lineRule="auto"/>
        <w:jc w:val="both"/>
        <w:rPr>
          <w:sz w:val="16"/>
          <w:szCs w:val="16"/>
        </w:rPr>
      </w:pPr>
      <w:r>
        <w:rPr>
          <w:sz w:val="16"/>
          <w:szCs w:val="16"/>
        </w:rPr>
        <w:t xml:space="preserve">wspiera w swojej specyfikacji podpis elektroniczny w formacie </w:t>
      </w:r>
      <w:proofErr w:type="spellStart"/>
      <w:r>
        <w:rPr>
          <w:sz w:val="16"/>
          <w:szCs w:val="16"/>
        </w:rPr>
        <w:t>XAdES</w:t>
      </w:r>
      <w:proofErr w:type="spellEnd"/>
      <w:r>
        <w:rPr>
          <w:sz w:val="16"/>
          <w:szCs w:val="16"/>
        </w:rPr>
        <w:t>.</w:t>
      </w:r>
    </w:p>
    <w:p w14:paraId="60B4E6B8"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Oprogramowanie musi umożliwiać dostosowanie dokumentów i szablonów do potrzeb instytucji.</w:t>
      </w:r>
    </w:p>
    <w:p w14:paraId="17041DFA"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Oprogramowanie musi umożliwiać opatrywanie dokumentów metadanymi.</w:t>
      </w:r>
    </w:p>
    <w:p w14:paraId="13FEC056"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W skład oprogramowania muszą wchodzić narzędzia programistyczne umożliwiające automatyzację pracy i wymianę danych pomiędzy dokumentami i aplikacjami (język makropoleceń, język skryptowy).</w:t>
      </w:r>
    </w:p>
    <w:p w14:paraId="2F2565C8"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Do aplikacji musi być dostępna pełna dokumentacja w języku polskim.</w:t>
      </w:r>
    </w:p>
    <w:p w14:paraId="48BE6885"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Pakiet zintegrowanych aplikacji biurowych musi zawierać:</w:t>
      </w:r>
    </w:p>
    <w:p w14:paraId="4BBC9F5E"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edytor tekstów,</w:t>
      </w:r>
    </w:p>
    <w:p w14:paraId="1E3AA5F4"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arkusz kalkulacyjny,</w:t>
      </w:r>
    </w:p>
    <w:p w14:paraId="4AFD3C16"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narzędzie do przygotowywania i prowadzenia prezentacji,</w:t>
      </w:r>
    </w:p>
    <w:p w14:paraId="6FF6E58A"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narzędzie do tworzenia i wypełniania formularzy elektronicznych,</w:t>
      </w:r>
    </w:p>
    <w:p w14:paraId="6DD0DF42"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narzędzie do tworzenia drukowanych materiałów informacyjnych,</w:t>
      </w:r>
    </w:p>
    <w:p w14:paraId="0111D833"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narzędzie do tworzenia i pracy z lokalną bazą danych,</w:t>
      </w:r>
    </w:p>
    <w:p w14:paraId="249FBB53"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narzędzie do zarządzania informacją prywatą (pocztą elektroniczną, kalendarzem, kontaktami i zadaniami),</w:t>
      </w:r>
    </w:p>
    <w:p w14:paraId="1EE22BBC"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narzędzie do tworzenia notatek przy pomocy klawiatury,</w:t>
      </w:r>
    </w:p>
    <w:p w14:paraId="65B47C56" w14:textId="77777777" w:rsidR="00432593" w:rsidRDefault="00432593" w:rsidP="00432593">
      <w:pPr>
        <w:pStyle w:val="Akapitzlist"/>
        <w:numPr>
          <w:ilvl w:val="0"/>
          <w:numId w:val="21"/>
        </w:numPr>
        <w:autoSpaceDE w:val="0"/>
        <w:autoSpaceDN w:val="0"/>
        <w:adjustRightInd w:val="0"/>
        <w:spacing w:after="0" w:line="240" w:lineRule="auto"/>
        <w:jc w:val="both"/>
        <w:rPr>
          <w:sz w:val="16"/>
          <w:szCs w:val="16"/>
        </w:rPr>
      </w:pPr>
      <w:r>
        <w:rPr>
          <w:sz w:val="16"/>
          <w:szCs w:val="16"/>
        </w:rPr>
        <w:t>narzędzie komunikacji wielokanałowej stanowiące interfejs do systemu wiadomości błyskawicznych (tekstowych), komunikacji głosowej, komunikacji video.</w:t>
      </w:r>
    </w:p>
    <w:p w14:paraId="5812D7CE" w14:textId="77777777" w:rsidR="00432593" w:rsidRDefault="00432593" w:rsidP="00432593">
      <w:pPr>
        <w:pStyle w:val="Akapitzlist"/>
        <w:keepNext/>
        <w:numPr>
          <w:ilvl w:val="0"/>
          <w:numId w:val="18"/>
        </w:numPr>
        <w:autoSpaceDE w:val="0"/>
        <w:autoSpaceDN w:val="0"/>
        <w:adjustRightInd w:val="0"/>
        <w:spacing w:after="0" w:line="240" w:lineRule="auto"/>
        <w:ind w:left="357" w:hanging="357"/>
        <w:jc w:val="both"/>
        <w:rPr>
          <w:sz w:val="16"/>
          <w:szCs w:val="16"/>
        </w:rPr>
      </w:pPr>
      <w:r>
        <w:rPr>
          <w:sz w:val="16"/>
          <w:szCs w:val="16"/>
        </w:rPr>
        <w:t>Edytor tekstów musi umożliwiać:</w:t>
      </w:r>
    </w:p>
    <w:p w14:paraId="65EDD2D9"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edycję i formatowanie tekstu w języku polskim wraz z obsługą języka polskiego w zakresie sprawdzania pisowni i poprawności gramatycznej oraz funkcjonalnością słownika wyrazów bliskoznacznych i autokorekty,</w:t>
      </w:r>
    </w:p>
    <w:p w14:paraId="6FBEC6F1"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wstawianie oraz formatowanie tabel,</w:t>
      </w:r>
    </w:p>
    <w:p w14:paraId="04E2EBEA"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wstawianie oraz formatowanie obiektów graficznych,</w:t>
      </w:r>
    </w:p>
    <w:p w14:paraId="108113E7"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wstawianie wykresów i tabel z arkusza kalkulacyjnego (wliczając tabele przestawne),</w:t>
      </w:r>
    </w:p>
    <w:p w14:paraId="42E5389E"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automatyczne numerowanie rozdziałów, punktów, akapitów, tabel i rysunków,</w:t>
      </w:r>
    </w:p>
    <w:p w14:paraId="6EB9EBF9"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automatyczne tworzenie spisów treści,</w:t>
      </w:r>
    </w:p>
    <w:p w14:paraId="6D9EA2D8"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formatowanie nagłówków i stopek stron,</w:t>
      </w:r>
    </w:p>
    <w:p w14:paraId="79DA2E2E"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śledzenie i porównywanie zmian wprowadzonych przez użytkowników w dokumencie,</w:t>
      </w:r>
    </w:p>
    <w:p w14:paraId="422A8256"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nagrywanie, tworzenie i edycję makr automatyzujących wykonywanie czynności,</w:t>
      </w:r>
    </w:p>
    <w:p w14:paraId="73D6FF2C"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określenie układu strony (pionowa/pozioma),</w:t>
      </w:r>
    </w:p>
    <w:p w14:paraId="1A082456"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wydruk dokumentów,</w:t>
      </w:r>
    </w:p>
    <w:p w14:paraId="4566B9B4"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wykonywanie korespondencji seryjnej bazując na danych adresowych pochodzących z arkusza kalkulacyjnego i z narzędzia do zarządzania informacją prywatną,</w:t>
      </w:r>
    </w:p>
    <w:p w14:paraId="10EF0CA7"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pracę na dokumentach utworzonych przy pomocy Microsoft Word 2003 lub Microsoft Word 2007 i 2010 i 2013 i 2016 z zapewnieniem bezproblemowej konwersji wszystkich elementów i atrybutów dokumentu,</w:t>
      </w:r>
    </w:p>
    <w:p w14:paraId="3DC5297A"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zabezpieczenie dokumentów hasłem przed odczytem oraz przed wprowadzaniem modyfikacji,</w:t>
      </w:r>
    </w:p>
    <w:p w14:paraId="4FD4F9BF"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wymagana jest dostępność do oferowanego edytora tekstu bezpłatnych narzędzi umożliwiających wykorzystanie go jako środowiska kreowania aktów normatywnych i prawnych, zgodnie z obowiązującym prawem,</w:t>
      </w:r>
    </w:p>
    <w:p w14:paraId="387DF8B7" w14:textId="77777777" w:rsidR="00432593" w:rsidRDefault="00432593" w:rsidP="00432593">
      <w:pPr>
        <w:pStyle w:val="Akapitzlist"/>
        <w:numPr>
          <w:ilvl w:val="0"/>
          <w:numId w:val="22"/>
        </w:numPr>
        <w:autoSpaceDE w:val="0"/>
        <w:autoSpaceDN w:val="0"/>
        <w:adjustRightInd w:val="0"/>
        <w:spacing w:after="0" w:line="240" w:lineRule="auto"/>
        <w:jc w:val="both"/>
        <w:rPr>
          <w:sz w:val="16"/>
          <w:szCs w:val="16"/>
        </w:rPr>
      </w:pPr>
      <w:r>
        <w:rPr>
          <w:sz w:val="16"/>
          <w:szCs w:val="16"/>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53BB66A3"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Arkusz kalkulacyjny musi umożliwiać:</w:t>
      </w:r>
    </w:p>
    <w:p w14:paraId="575D531B"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tworzenie raportów tabelarycznych,</w:t>
      </w:r>
    </w:p>
    <w:p w14:paraId="324A0F1F"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tworzenie wykresów liniowych (wraz linią trendu), słupkowych, kołowych,</w:t>
      </w:r>
    </w:p>
    <w:p w14:paraId="5E32E9B5"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tworzenie arkuszy kalkulacyjnych zawierających teksty, dane liczbowe oraz formuły przeprowadzające operacje matematyczne, logiczne, tekstowe, statystyczne oraz operacje na danych finansowych i na miarach czasu,</w:t>
      </w:r>
    </w:p>
    <w:p w14:paraId="623CAF9A"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 xml:space="preserve">tworzenie raportów z zewnętrznych źródeł danych (inne arkusze kalkulacyjne, bazy danych zgodne z ODBC, pliki tekstowe, pliki XML, </w:t>
      </w:r>
      <w:proofErr w:type="spellStart"/>
      <w:r>
        <w:rPr>
          <w:sz w:val="16"/>
          <w:szCs w:val="16"/>
        </w:rPr>
        <w:t>webservice</w:t>
      </w:r>
      <w:proofErr w:type="spellEnd"/>
      <w:r>
        <w:rPr>
          <w:sz w:val="16"/>
          <w:szCs w:val="16"/>
        </w:rPr>
        <w:t>),</w:t>
      </w:r>
    </w:p>
    <w:p w14:paraId="4D298188"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obsługę kostek OLAP oraz tworzenie i edycję kwerend bazodanowych i webowych, narzędzia wspomagające analizę statystyczną i finansową, analizę wariantową i rozwiązywanie problemów optymalizacyjnych,</w:t>
      </w:r>
    </w:p>
    <w:p w14:paraId="4C5B2F66"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tworzenie raportów tabeli przestawnych umożliwiających dynamiczną zmianę wymiarów oraz wykresów bazujących na danych z tabeli przestawnych,</w:t>
      </w:r>
    </w:p>
    <w:p w14:paraId="61363298"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wyszukiwanie i zamianę danych,</w:t>
      </w:r>
    </w:p>
    <w:p w14:paraId="773FE98D"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lastRenderedPageBreak/>
        <w:t>wykonywanie analiz danych przy użyciu formatowania warunkowego,</w:t>
      </w:r>
    </w:p>
    <w:p w14:paraId="69EFBB7C"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nazywanie komórek arkusza i odwoływanie się w formułach po takiej nazwie,</w:t>
      </w:r>
    </w:p>
    <w:p w14:paraId="2CF8683A"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nagrywanie, tworzenie i edycję makr automatyzujących wykonywanie czynności,</w:t>
      </w:r>
    </w:p>
    <w:p w14:paraId="50C34D4A"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formatowanie czasu, daty i wartości finansowych z polskim formatem,</w:t>
      </w:r>
    </w:p>
    <w:p w14:paraId="6F78F003"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zapis wielu arkuszy kalkulacyjnych w jednym pliku,</w:t>
      </w:r>
    </w:p>
    <w:p w14:paraId="0D9CA505"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zachowanie pełnej zgodności z formatami plików utworzonych za pomocą oprogramowania Microsoft Excel 2003 oraz Microsoft Excel 2007 i 2010 i 2013 i 2016, z uwzględnieniem poprawnej realizacji użytych w nich funkcji specjalnych i makropoleceń,</w:t>
      </w:r>
    </w:p>
    <w:p w14:paraId="4D736318" w14:textId="77777777" w:rsidR="00432593" w:rsidRDefault="00432593" w:rsidP="00432593">
      <w:pPr>
        <w:pStyle w:val="Akapitzlist"/>
        <w:numPr>
          <w:ilvl w:val="0"/>
          <w:numId w:val="23"/>
        </w:numPr>
        <w:autoSpaceDE w:val="0"/>
        <w:autoSpaceDN w:val="0"/>
        <w:adjustRightInd w:val="0"/>
        <w:spacing w:after="0" w:line="240" w:lineRule="auto"/>
        <w:jc w:val="both"/>
        <w:rPr>
          <w:sz w:val="16"/>
          <w:szCs w:val="16"/>
        </w:rPr>
      </w:pPr>
      <w:r>
        <w:rPr>
          <w:sz w:val="16"/>
          <w:szCs w:val="16"/>
        </w:rPr>
        <w:t>zabezpieczenie dokumentów hasłem przed odczytem oraz przed wprowadzaniem modyfikacji.</w:t>
      </w:r>
    </w:p>
    <w:p w14:paraId="5EAD64FC"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Narzędzie do przygotowywania i prowadzenia prezentacji musi umożliwiać:</w:t>
      </w:r>
    </w:p>
    <w:p w14:paraId="3D080C83"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przygotowywanie prezentacji multimedialnych,</w:t>
      </w:r>
    </w:p>
    <w:p w14:paraId="78D4C5D1"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prezentowanie przy użyciu projektora multimedialnego,</w:t>
      </w:r>
    </w:p>
    <w:p w14:paraId="15B5E707"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drukowanie w formacie umożliwiającym robienie notatek,</w:t>
      </w:r>
    </w:p>
    <w:p w14:paraId="7E6CB402"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zapisanie jako prezentacja tylko do odczytu,</w:t>
      </w:r>
    </w:p>
    <w:p w14:paraId="2B42A0F9"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nagrywanie narracji i dołączanie jej do prezentacji,</w:t>
      </w:r>
    </w:p>
    <w:p w14:paraId="362627D4"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opatrywanie slajdów notatkami dla prezentera,</w:t>
      </w:r>
    </w:p>
    <w:p w14:paraId="70D2D2C5"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umieszczanie i formatowanie tekstów, obiektów graficznych, tabel, nagrań dźwiękowych i wideo,</w:t>
      </w:r>
    </w:p>
    <w:p w14:paraId="62ECB8D7"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umieszczanie tabel i wykresów pochodzących z arkusza kalkulacyjnego,</w:t>
      </w:r>
    </w:p>
    <w:p w14:paraId="2E7BF1E3"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odświeżenie wykresu znajdującego się w prezentacji po zmianie danych w źródłowym arkuszu kalkulacyjnym,</w:t>
      </w:r>
    </w:p>
    <w:p w14:paraId="63FB6CE0"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tworzenie animacji obiektów i całych slajdów,</w:t>
      </w:r>
    </w:p>
    <w:p w14:paraId="3F8CBE4B"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prowadzenie prezentacji w trybie prezentera, gdzie slajdy są widoczne na jednym monitorze lub projektorze, a na drugim widoczne są slajdy i notatki prezentera,</w:t>
      </w:r>
    </w:p>
    <w:p w14:paraId="156D12D3" w14:textId="77777777" w:rsidR="00432593" w:rsidRDefault="00432593" w:rsidP="00432593">
      <w:pPr>
        <w:pStyle w:val="Akapitzlist"/>
        <w:numPr>
          <w:ilvl w:val="0"/>
          <w:numId w:val="24"/>
        </w:numPr>
        <w:autoSpaceDE w:val="0"/>
        <w:autoSpaceDN w:val="0"/>
        <w:adjustRightInd w:val="0"/>
        <w:spacing w:after="0" w:line="240" w:lineRule="auto"/>
        <w:jc w:val="both"/>
        <w:rPr>
          <w:sz w:val="16"/>
          <w:szCs w:val="16"/>
        </w:rPr>
      </w:pPr>
      <w:r>
        <w:rPr>
          <w:sz w:val="16"/>
          <w:szCs w:val="16"/>
        </w:rPr>
        <w:t>pełną zgodność z formatami plików utworzonych za pomocą oprogramowania MS PowerPoint 2003, MS PowerPoint 2007 i 2010 i 2013 i 2016.</w:t>
      </w:r>
    </w:p>
    <w:p w14:paraId="1477D862" w14:textId="77777777" w:rsidR="00432593" w:rsidRDefault="00432593" w:rsidP="00432593">
      <w:pPr>
        <w:pStyle w:val="Akapitzlist"/>
        <w:numPr>
          <w:ilvl w:val="0"/>
          <w:numId w:val="18"/>
        </w:numPr>
        <w:autoSpaceDE w:val="0"/>
        <w:autoSpaceDN w:val="0"/>
        <w:adjustRightInd w:val="0"/>
        <w:spacing w:after="0" w:line="240" w:lineRule="auto"/>
        <w:jc w:val="both"/>
        <w:rPr>
          <w:sz w:val="16"/>
          <w:szCs w:val="16"/>
        </w:rPr>
      </w:pPr>
      <w:r>
        <w:rPr>
          <w:sz w:val="16"/>
          <w:szCs w:val="16"/>
        </w:rPr>
        <w:t>Narzędzie do tworzenia drukowanych materiałów informacyjnych musi umożliwiać:</w:t>
      </w:r>
    </w:p>
    <w:p w14:paraId="54B4F620"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tworzenie i edycję drukowanych materiałów informacyjnych,</w:t>
      </w:r>
    </w:p>
    <w:p w14:paraId="3D531140"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tworzenie materiałów przy użyciu dostępnych z narzędziem szablonów: broszur, biuletynów, katalogów,</w:t>
      </w:r>
    </w:p>
    <w:p w14:paraId="36C9A61B"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edycję poszczególnych stron materiałów,</w:t>
      </w:r>
    </w:p>
    <w:p w14:paraId="70F63C30"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podział treści na kolumny,</w:t>
      </w:r>
    </w:p>
    <w:p w14:paraId="316FEA3C"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umieszczanie elementów graficznych,</w:t>
      </w:r>
    </w:p>
    <w:p w14:paraId="2D79CFBF"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wykorzystanie mechanizmu korespondencji seryjnej,</w:t>
      </w:r>
    </w:p>
    <w:p w14:paraId="3523A4F5"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płynne przesuwanie elementów po całej stronie publikacji,</w:t>
      </w:r>
    </w:p>
    <w:p w14:paraId="337C2B4A"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eksport publikacji do formatu PDF oraz TIFF,</w:t>
      </w:r>
    </w:p>
    <w:p w14:paraId="3D957905"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wydruk publikacji,</w:t>
      </w:r>
    </w:p>
    <w:p w14:paraId="2A508511" w14:textId="77777777" w:rsidR="00432593" w:rsidRDefault="00432593" w:rsidP="00432593">
      <w:pPr>
        <w:pStyle w:val="Akapitzlist"/>
        <w:numPr>
          <w:ilvl w:val="0"/>
          <w:numId w:val="25"/>
        </w:numPr>
        <w:autoSpaceDE w:val="0"/>
        <w:autoSpaceDN w:val="0"/>
        <w:adjustRightInd w:val="0"/>
        <w:spacing w:after="0" w:line="240" w:lineRule="auto"/>
        <w:jc w:val="both"/>
        <w:rPr>
          <w:sz w:val="16"/>
          <w:szCs w:val="16"/>
        </w:rPr>
      </w:pPr>
      <w:r>
        <w:rPr>
          <w:sz w:val="16"/>
          <w:szCs w:val="16"/>
        </w:rPr>
        <w:t>przygotowywanie materiałów do wydruku w standardzie CMYK.</w:t>
      </w:r>
    </w:p>
    <w:p w14:paraId="50A1F500" w14:textId="77777777" w:rsidR="00601823" w:rsidRPr="00601823" w:rsidRDefault="00601823" w:rsidP="00993237">
      <w:pPr>
        <w:rPr>
          <w:rFonts w:eastAsia="TimesNewRoman"/>
          <w:b/>
          <w:bCs/>
          <w:sz w:val="16"/>
          <w:szCs w:val="16"/>
        </w:rPr>
      </w:pPr>
    </w:p>
    <w:sectPr w:rsidR="00601823" w:rsidRPr="00601823" w:rsidSect="00BB7259">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7C7B" w14:textId="77777777" w:rsidR="00A8659C" w:rsidRDefault="00A8659C" w:rsidP="0047689D">
      <w:pPr>
        <w:spacing w:after="0" w:line="240" w:lineRule="auto"/>
      </w:pPr>
      <w:r>
        <w:separator/>
      </w:r>
    </w:p>
  </w:endnote>
  <w:endnote w:type="continuationSeparator" w:id="0">
    <w:p w14:paraId="26989E24" w14:textId="77777777" w:rsidR="00A8659C" w:rsidRDefault="00A8659C" w:rsidP="00476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4F6B" w14:textId="77777777" w:rsidR="00A8659C" w:rsidRDefault="00A8659C" w:rsidP="0047689D">
      <w:pPr>
        <w:spacing w:after="0" w:line="240" w:lineRule="auto"/>
      </w:pPr>
      <w:r>
        <w:separator/>
      </w:r>
    </w:p>
  </w:footnote>
  <w:footnote w:type="continuationSeparator" w:id="0">
    <w:p w14:paraId="10513F30" w14:textId="77777777" w:rsidR="00A8659C" w:rsidRDefault="00A8659C" w:rsidP="00476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21A2" w14:textId="77777777" w:rsidR="00934FE4" w:rsidRDefault="004E1F08" w:rsidP="0047689D">
    <w:pPr>
      <w:pStyle w:val="Nagwek"/>
      <w:jc w:val="center"/>
    </w:pPr>
    <w:r w:rsidRPr="009C0FF4">
      <w:rPr>
        <w:noProof/>
        <w:lang w:eastAsia="pl-PL"/>
      </w:rPr>
      <w:drawing>
        <wp:anchor distT="0" distB="0" distL="114300" distR="114300" simplePos="0" relativeHeight="251659264" behindDoc="1" locked="0" layoutInCell="1" allowOverlap="1" wp14:anchorId="5C90406C" wp14:editId="2504677F">
          <wp:simplePos x="0" y="0"/>
          <wp:positionH relativeFrom="column">
            <wp:posOffset>400050</wp:posOffset>
          </wp:positionH>
          <wp:positionV relativeFrom="paragraph">
            <wp:posOffset>-164465</wp:posOffset>
          </wp:positionV>
          <wp:extent cx="5310505" cy="580390"/>
          <wp:effectExtent l="0" t="0" r="4445" b="0"/>
          <wp:wrapTight wrapText="bothSides">
            <wp:wrapPolygon edited="0">
              <wp:start x="0" y="0"/>
              <wp:lineTo x="0" y="20560"/>
              <wp:lineTo x="21541" y="20560"/>
              <wp:lineTo x="21541" y="0"/>
              <wp:lineTo x="0" y="0"/>
            </wp:wrapPolygon>
          </wp:wrapTight>
          <wp:docPr id="3" name="Obraz 3" descr="C:\Users\Agata\AppData\Local\Temp\Rar$DIa12576.17820\FEpr-wl-ueefs-czb-p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ta\AppData\Local\Temp\Rar$DIa12576.17820\FEpr-wl-ueefs-czb-pl-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497" b="13076"/>
                  <a:stretch/>
                </pic:blipFill>
                <pic:spPr bwMode="auto">
                  <a:xfrm>
                    <a:off x="0" y="0"/>
                    <a:ext cx="5310505" cy="5803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0D5F17B" w14:textId="77777777" w:rsidR="00934FE4" w:rsidRDefault="00934FE4" w:rsidP="0047689D">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6EC"/>
    <w:multiLevelType w:val="hybridMultilevel"/>
    <w:tmpl w:val="B8E81F32"/>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 w15:restartNumberingAfterBreak="0">
    <w:nsid w:val="0B2F4981"/>
    <w:multiLevelType w:val="hybridMultilevel"/>
    <w:tmpl w:val="053C21CA"/>
    <w:lvl w:ilvl="0" w:tplc="A7ECA3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CD50590"/>
    <w:multiLevelType w:val="hybridMultilevel"/>
    <w:tmpl w:val="0AC0D6F6"/>
    <w:lvl w:ilvl="0" w:tplc="13948C10">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D74556"/>
    <w:multiLevelType w:val="hybridMultilevel"/>
    <w:tmpl w:val="7B98E664"/>
    <w:lvl w:ilvl="0" w:tplc="0AFEF0FC">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270817"/>
    <w:multiLevelType w:val="hybridMultilevel"/>
    <w:tmpl w:val="22988274"/>
    <w:lvl w:ilvl="0" w:tplc="0CD49FFA">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CF0894"/>
    <w:multiLevelType w:val="hybridMultilevel"/>
    <w:tmpl w:val="E1806AA0"/>
    <w:lvl w:ilvl="0" w:tplc="D97AB184">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8314CA"/>
    <w:multiLevelType w:val="hybridMultilevel"/>
    <w:tmpl w:val="C3F65EBC"/>
    <w:lvl w:ilvl="0" w:tplc="B248E658">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B22002"/>
    <w:multiLevelType w:val="hybridMultilevel"/>
    <w:tmpl w:val="9C947E5C"/>
    <w:lvl w:ilvl="0" w:tplc="27C4FBD6">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5A5BAD"/>
    <w:multiLevelType w:val="hybridMultilevel"/>
    <w:tmpl w:val="1096C9EC"/>
    <w:lvl w:ilvl="0" w:tplc="04150001">
      <w:start w:val="1"/>
      <w:numFmt w:val="bullet"/>
      <w:lvlText w:val=""/>
      <w:lvlJc w:val="left"/>
      <w:pPr>
        <w:ind w:left="884" w:hanging="360"/>
      </w:pPr>
      <w:rPr>
        <w:rFonts w:ascii="Symbol" w:hAnsi="Symbol" w:hint="default"/>
      </w:rPr>
    </w:lvl>
    <w:lvl w:ilvl="1" w:tplc="04150003" w:tentative="1">
      <w:start w:val="1"/>
      <w:numFmt w:val="bullet"/>
      <w:lvlText w:val="o"/>
      <w:lvlJc w:val="left"/>
      <w:pPr>
        <w:ind w:left="1604" w:hanging="360"/>
      </w:pPr>
      <w:rPr>
        <w:rFonts w:ascii="Courier New" w:hAnsi="Courier New" w:cs="Courier New" w:hint="default"/>
      </w:rPr>
    </w:lvl>
    <w:lvl w:ilvl="2" w:tplc="04150005" w:tentative="1">
      <w:start w:val="1"/>
      <w:numFmt w:val="bullet"/>
      <w:lvlText w:val=""/>
      <w:lvlJc w:val="left"/>
      <w:pPr>
        <w:ind w:left="2324" w:hanging="360"/>
      </w:pPr>
      <w:rPr>
        <w:rFonts w:ascii="Wingdings" w:hAnsi="Wingdings" w:hint="default"/>
      </w:rPr>
    </w:lvl>
    <w:lvl w:ilvl="3" w:tplc="04150001" w:tentative="1">
      <w:start w:val="1"/>
      <w:numFmt w:val="bullet"/>
      <w:lvlText w:val=""/>
      <w:lvlJc w:val="left"/>
      <w:pPr>
        <w:ind w:left="3044" w:hanging="360"/>
      </w:pPr>
      <w:rPr>
        <w:rFonts w:ascii="Symbol" w:hAnsi="Symbol" w:hint="default"/>
      </w:rPr>
    </w:lvl>
    <w:lvl w:ilvl="4" w:tplc="04150003" w:tentative="1">
      <w:start w:val="1"/>
      <w:numFmt w:val="bullet"/>
      <w:lvlText w:val="o"/>
      <w:lvlJc w:val="left"/>
      <w:pPr>
        <w:ind w:left="3764" w:hanging="360"/>
      </w:pPr>
      <w:rPr>
        <w:rFonts w:ascii="Courier New" w:hAnsi="Courier New" w:cs="Courier New" w:hint="default"/>
      </w:rPr>
    </w:lvl>
    <w:lvl w:ilvl="5" w:tplc="04150005" w:tentative="1">
      <w:start w:val="1"/>
      <w:numFmt w:val="bullet"/>
      <w:lvlText w:val=""/>
      <w:lvlJc w:val="left"/>
      <w:pPr>
        <w:ind w:left="4484" w:hanging="360"/>
      </w:pPr>
      <w:rPr>
        <w:rFonts w:ascii="Wingdings" w:hAnsi="Wingdings" w:hint="default"/>
      </w:rPr>
    </w:lvl>
    <w:lvl w:ilvl="6" w:tplc="04150001" w:tentative="1">
      <w:start w:val="1"/>
      <w:numFmt w:val="bullet"/>
      <w:lvlText w:val=""/>
      <w:lvlJc w:val="left"/>
      <w:pPr>
        <w:ind w:left="5204" w:hanging="360"/>
      </w:pPr>
      <w:rPr>
        <w:rFonts w:ascii="Symbol" w:hAnsi="Symbol" w:hint="default"/>
      </w:rPr>
    </w:lvl>
    <w:lvl w:ilvl="7" w:tplc="04150003" w:tentative="1">
      <w:start w:val="1"/>
      <w:numFmt w:val="bullet"/>
      <w:lvlText w:val="o"/>
      <w:lvlJc w:val="left"/>
      <w:pPr>
        <w:ind w:left="5924" w:hanging="360"/>
      </w:pPr>
      <w:rPr>
        <w:rFonts w:ascii="Courier New" w:hAnsi="Courier New" w:cs="Courier New" w:hint="default"/>
      </w:rPr>
    </w:lvl>
    <w:lvl w:ilvl="8" w:tplc="04150005" w:tentative="1">
      <w:start w:val="1"/>
      <w:numFmt w:val="bullet"/>
      <w:lvlText w:val=""/>
      <w:lvlJc w:val="left"/>
      <w:pPr>
        <w:ind w:left="6644" w:hanging="360"/>
      </w:pPr>
      <w:rPr>
        <w:rFonts w:ascii="Wingdings" w:hAnsi="Wingdings" w:hint="default"/>
      </w:rPr>
    </w:lvl>
  </w:abstractNum>
  <w:abstractNum w:abstractNumId="9" w15:restartNumberingAfterBreak="0">
    <w:nsid w:val="5C876C54"/>
    <w:multiLevelType w:val="hybridMultilevel"/>
    <w:tmpl w:val="8A50AB34"/>
    <w:lvl w:ilvl="0" w:tplc="7FB261B4">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3E615D"/>
    <w:multiLevelType w:val="hybridMultilevel"/>
    <w:tmpl w:val="E0D88332"/>
    <w:lvl w:ilvl="0" w:tplc="B6486F9E">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DB5ECB"/>
    <w:multiLevelType w:val="hybridMultilevel"/>
    <w:tmpl w:val="60AC2B2E"/>
    <w:lvl w:ilvl="0" w:tplc="04989AF4">
      <w:start w:val="1"/>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7A04308"/>
    <w:multiLevelType w:val="hybridMultilevel"/>
    <w:tmpl w:val="5EEC07C0"/>
    <w:lvl w:ilvl="0" w:tplc="C91A654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7A20BEB"/>
    <w:multiLevelType w:val="hybridMultilevel"/>
    <w:tmpl w:val="CC94E304"/>
    <w:lvl w:ilvl="0" w:tplc="0415001B">
      <w:start w:val="1"/>
      <w:numFmt w:val="low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BB551C6"/>
    <w:multiLevelType w:val="hybridMultilevel"/>
    <w:tmpl w:val="C48E2C0E"/>
    <w:lvl w:ilvl="0" w:tplc="7038AB7E">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F618AB"/>
    <w:multiLevelType w:val="hybridMultilevel"/>
    <w:tmpl w:val="85B87750"/>
    <w:lvl w:ilvl="0" w:tplc="978A2D7A">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D82319"/>
    <w:multiLevelType w:val="hybridMultilevel"/>
    <w:tmpl w:val="53E27144"/>
    <w:lvl w:ilvl="0" w:tplc="BA5A923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F95C57"/>
    <w:multiLevelType w:val="hybridMultilevel"/>
    <w:tmpl w:val="4B1E0B7E"/>
    <w:lvl w:ilvl="0" w:tplc="2340D254">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324CC9"/>
    <w:multiLevelType w:val="hybridMultilevel"/>
    <w:tmpl w:val="E8EAD54C"/>
    <w:lvl w:ilvl="0" w:tplc="9A68107C">
      <w:start w:val="1"/>
      <w:numFmt w:val="lowerLetter"/>
      <w:lvlText w:val="%1)"/>
      <w:lvlJc w:val="left"/>
      <w:pPr>
        <w:ind w:left="1440" w:hanging="360"/>
      </w:pPr>
      <w:rPr>
        <w:rFonts w:cstheme="minorBid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7AC70095"/>
    <w:multiLevelType w:val="hybridMultilevel"/>
    <w:tmpl w:val="3DCC288A"/>
    <w:lvl w:ilvl="0" w:tplc="8D0EFB4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16"/>
  </w:num>
  <w:num w:numId="3">
    <w:abstractNumId w:val="8"/>
  </w:num>
  <w:num w:numId="4">
    <w:abstractNumId w:val="0"/>
  </w:num>
  <w:num w:numId="5">
    <w:abstractNumId w:val="11"/>
  </w:num>
  <w:num w:numId="6">
    <w:abstractNumId w:val="10"/>
  </w:num>
  <w:num w:numId="7">
    <w:abstractNumId w:val="15"/>
  </w:num>
  <w:num w:numId="8">
    <w:abstractNumId w:val="6"/>
  </w:num>
  <w:num w:numId="9">
    <w:abstractNumId w:val="5"/>
  </w:num>
  <w:num w:numId="10">
    <w:abstractNumId w:val="4"/>
  </w:num>
  <w:num w:numId="11">
    <w:abstractNumId w:val="7"/>
  </w:num>
  <w:num w:numId="12">
    <w:abstractNumId w:val="17"/>
  </w:num>
  <w:num w:numId="13">
    <w:abstractNumId w:val="9"/>
  </w:num>
  <w:num w:numId="14">
    <w:abstractNumId w:val="3"/>
  </w:num>
  <w:num w:numId="15">
    <w:abstractNumId w:val="14"/>
  </w:num>
  <w:num w:numId="16">
    <w:abstractNumId w:val="2"/>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9D"/>
    <w:rsid w:val="0000463E"/>
    <w:rsid w:val="000364D2"/>
    <w:rsid w:val="00083637"/>
    <w:rsid w:val="001018DA"/>
    <w:rsid w:val="00104F9A"/>
    <w:rsid w:val="00111F15"/>
    <w:rsid w:val="0011237A"/>
    <w:rsid w:val="00131764"/>
    <w:rsid w:val="00133B44"/>
    <w:rsid w:val="00140035"/>
    <w:rsid w:val="0014177A"/>
    <w:rsid w:val="0016390F"/>
    <w:rsid w:val="00196075"/>
    <w:rsid w:val="001A40D1"/>
    <w:rsid w:val="001F260C"/>
    <w:rsid w:val="00214829"/>
    <w:rsid w:val="00232842"/>
    <w:rsid w:val="00272AD8"/>
    <w:rsid w:val="00282F0A"/>
    <w:rsid w:val="00291000"/>
    <w:rsid w:val="002B1E00"/>
    <w:rsid w:val="002C7999"/>
    <w:rsid w:val="003019E0"/>
    <w:rsid w:val="00340175"/>
    <w:rsid w:val="00351535"/>
    <w:rsid w:val="00355C39"/>
    <w:rsid w:val="00377F33"/>
    <w:rsid w:val="0039431D"/>
    <w:rsid w:val="003A27A3"/>
    <w:rsid w:val="003D30EF"/>
    <w:rsid w:val="003E348E"/>
    <w:rsid w:val="00404162"/>
    <w:rsid w:val="00420DB8"/>
    <w:rsid w:val="00421C71"/>
    <w:rsid w:val="00432593"/>
    <w:rsid w:val="00437F4A"/>
    <w:rsid w:val="00447753"/>
    <w:rsid w:val="0047689D"/>
    <w:rsid w:val="00495763"/>
    <w:rsid w:val="004E1F08"/>
    <w:rsid w:val="004E3616"/>
    <w:rsid w:val="004E7755"/>
    <w:rsid w:val="00527B3C"/>
    <w:rsid w:val="00547F39"/>
    <w:rsid w:val="00550A73"/>
    <w:rsid w:val="00567EFC"/>
    <w:rsid w:val="00577021"/>
    <w:rsid w:val="00595178"/>
    <w:rsid w:val="005B1FFD"/>
    <w:rsid w:val="005B7758"/>
    <w:rsid w:val="005C099D"/>
    <w:rsid w:val="005C3D1B"/>
    <w:rsid w:val="005C498B"/>
    <w:rsid w:val="005E0150"/>
    <w:rsid w:val="005E016D"/>
    <w:rsid w:val="005E0544"/>
    <w:rsid w:val="005E40B6"/>
    <w:rsid w:val="005E746F"/>
    <w:rsid w:val="005F0D52"/>
    <w:rsid w:val="005F421D"/>
    <w:rsid w:val="00601818"/>
    <w:rsid w:val="00601823"/>
    <w:rsid w:val="00632FAB"/>
    <w:rsid w:val="00636916"/>
    <w:rsid w:val="00640870"/>
    <w:rsid w:val="006435C2"/>
    <w:rsid w:val="00673063"/>
    <w:rsid w:val="00673801"/>
    <w:rsid w:val="00690483"/>
    <w:rsid w:val="00696D2A"/>
    <w:rsid w:val="006C1B24"/>
    <w:rsid w:val="00706C08"/>
    <w:rsid w:val="007204A6"/>
    <w:rsid w:val="00736258"/>
    <w:rsid w:val="007406B9"/>
    <w:rsid w:val="007563E5"/>
    <w:rsid w:val="00757450"/>
    <w:rsid w:val="007575F0"/>
    <w:rsid w:val="0077039B"/>
    <w:rsid w:val="007712E3"/>
    <w:rsid w:val="007A13F2"/>
    <w:rsid w:val="007C35F3"/>
    <w:rsid w:val="007F156F"/>
    <w:rsid w:val="00802295"/>
    <w:rsid w:val="00830FB5"/>
    <w:rsid w:val="00847CD1"/>
    <w:rsid w:val="008739F7"/>
    <w:rsid w:val="008A2F75"/>
    <w:rsid w:val="008A6196"/>
    <w:rsid w:val="008F35E1"/>
    <w:rsid w:val="008F56FA"/>
    <w:rsid w:val="00900153"/>
    <w:rsid w:val="009172F1"/>
    <w:rsid w:val="00925F8B"/>
    <w:rsid w:val="00934FE4"/>
    <w:rsid w:val="00937D8C"/>
    <w:rsid w:val="0094128A"/>
    <w:rsid w:val="00993237"/>
    <w:rsid w:val="009A1BC3"/>
    <w:rsid w:val="009C6A47"/>
    <w:rsid w:val="00A201FF"/>
    <w:rsid w:val="00A21583"/>
    <w:rsid w:val="00A45D77"/>
    <w:rsid w:val="00A72000"/>
    <w:rsid w:val="00A732AB"/>
    <w:rsid w:val="00A8659C"/>
    <w:rsid w:val="00A93D7C"/>
    <w:rsid w:val="00AA4382"/>
    <w:rsid w:val="00AE3954"/>
    <w:rsid w:val="00AF14DD"/>
    <w:rsid w:val="00AF626A"/>
    <w:rsid w:val="00AF6876"/>
    <w:rsid w:val="00B079D3"/>
    <w:rsid w:val="00B07FE9"/>
    <w:rsid w:val="00B15570"/>
    <w:rsid w:val="00B167FA"/>
    <w:rsid w:val="00B41C9E"/>
    <w:rsid w:val="00B55ACC"/>
    <w:rsid w:val="00B576AE"/>
    <w:rsid w:val="00B77BBF"/>
    <w:rsid w:val="00B80A26"/>
    <w:rsid w:val="00B816E5"/>
    <w:rsid w:val="00B97760"/>
    <w:rsid w:val="00B97BCE"/>
    <w:rsid w:val="00B97C9E"/>
    <w:rsid w:val="00BA5B4A"/>
    <w:rsid w:val="00BA71C9"/>
    <w:rsid w:val="00BB4841"/>
    <w:rsid w:val="00BB7259"/>
    <w:rsid w:val="00BD36AB"/>
    <w:rsid w:val="00BD502C"/>
    <w:rsid w:val="00BE1DA4"/>
    <w:rsid w:val="00C03268"/>
    <w:rsid w:val="00C04497"/>
    <w:rsid w:val="00C10F04"/>
    <w:rsid w:val="00C141E6"/>
    <w:rsid w:val="00C2707A"/>
    <w:rsid w:val="00C40032"/>
    <w:rsid w:val="00C47A10"/>
    <w:rsid w:val="00C5519B"/>
    <w:rsid w:val="00C67250"/>
    <w:rsid w:val="00C95D76"/>
    <w:rsid w:val="00CA0B16"/>
    <w:rsid w:val="00CA5906"/>
    <w:rsid w:val="00CD57CC"/>
    <w:rsid w:val="00CE3F3C"/>
    <w:rsid w:val="00CF5764"/>
    <w:rsid w:val="00D018D4"/>
    <w:rsid w:val="00D06EF9"/>
    <w:rsid w:val="00D20742"/>
    <w:rsid w:val="00D21F05"/>
    <w:rsid w:val="00D33A34"/>
    <w:rsid w:val="00D3552B"/>
    <w:rsid w:val="00D47EED"/>
    <w:rsid w:val="00D82667"/>
    <w:rsid w:val="00DA4391"/>
    <w:rsid w:val="00DA72C6"/>
    <w:rsid w:val="00DC25C1"/>
    <w:rsid w:val="00DD5CDA"/>
    <w:rsid w:val="00DF4C67"/>
    <w:rsid w:val="00E020D3"/>
    <w:rsid w:val="00E21DAD"/>
    <w:rsid w:val="00E3419E"/>
    <w:rsid w:val="00E80E6F"/>
    <w:rsid w:val="00EA13B7"/>
    <w:rsid w:val="00EA17E9"/>
    <w:rsid w:val="00ED501C"/>
    <w:rsid w:val="00EE0C0E"/>
    <w:rsid w:val="00EF7909"/>
    <w:rsid w:val="00F22B41"/>
    <w:rsid w:val="00F66015"/>
    <w:rsid w:val="00F7082F"/>
    <w:rsid w:val="00FB2C06"/>
    <w:rsid w:val="00FC4883"/>
    <w:rsid w:val="00FD3BC3"/>
    <w:rsid w:val="00FF3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DE366"/>
  <w15:chartTrackingRefBased/>
  <w15:docId w15:val="{126AF8BC-60CA-4222-8437-9BCED73B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689D"/>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 BS,List Paragraph2,List Paragraph,List Paragraph21,Nagłowek 3,Preambuła,Kolorowa lista — akcent 11,Dot pt,F5 List Paragraph,Recommendation,List Paragraph11,lp1,maz_wyliczenie,opis dzialania,K-P_odwolanie"/>
    <w:basedOn w:val="Normalny"/>
    <w:qFormat/>
    <w:rsid w:val="0047689D"/>
    <w:pPr>
      <w:ind w:left="720"/>
      <w:contextualSpacing/>
    </w:pPr>
  </w:style>
  <w:style w:type="table" w:styleId="Tabela-Siatka">
    <w:name w:val="Table Grid"/>
    <w:basedOn w:val="Standardowy"/>
    <w:uiPriority w:val="39"/>
    <w:rsid w:val="0047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768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89D"/>
  </w:style>
  <w:style w:type="paragraph" w:styleId="Stopka">
    <w:name w:val="footer"/>
    <w:basedOn w:val="Normalny"/>
    <w:link w:val="StopkaZnak"/>
    <w:uiPriority w:val="99"/>
    <w:unhideWhenUsed/>
    <w:rsid w:val="004768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89D"/>
  </w:style>
  <w:style w:type="table" w:customStyle="1" w:styleId="Tabela-Siatka1">
    <w:name w:val="Tabela - Siatka1"/>
    <w:basedOn w:val="Standardowy"/>
    <w:next w:val="Tabela-Siatka"/>
    <w:uiPriority w:val="39"/>
    <w:rsid w:val="006C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C1B24"/>
    <w:rPr>
      <w:sz w:val="22"/>
      <w:szCs w:val="22"/>
      <w:lang w:eastAsia="en-US"/>
    </w:rPr>
  </w:style>
  <w:style w:type="character" w:customStyle="1" w:styleId="apple-converted-space">
    <w:name w:val="apple-converted-space"/>
    <w:basedOn w:val="Domylnaczcionkaakapitu"/>
    <w:rsid w:val="004E7755"/>
  </w:style>
  <w:style w:type="paragraph" w:styleId="Tekstpodstawowy">
    <w:name w:val="Body Text"/>
    <w:aliases w:val=" Znak Znak"/>
    <w:basedOn w:val="Normalny"/>
    <w:link w:val="TekstpodstawowyZnak"/>
    <w:rsid w:val="00690483"/>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aliases w:val=" Znak Znak Znak"/>
    <w:link w:val="Tekstpodstawowy"/>
    <w:rsid w:val="00690483"/>
    <w:rPr>
      <w:rFonts w:ascii="Times New Roman" w:eastAsia="Times New Roman" w:hAnsi="Times New Roman" w:cs="Times New Roman"/>
      <w:sz w:val="24"/>
      <w:szCs w:val="24"/>
      <w:lang w:val="x-none" w:eastAsia="x-none"/>
    </w:rPr>
  </w:style>
  <w:style w:type="character" w:styleId="Hipercze">
    <w:name w:val="Hyperlink"/>
    <w:rsid w:val="00282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10888">
      <w:bodyDiv w:val="1"/>
      <w:marLeft w:val="0"/>
      <w:marRight w:val="0"/>
      <w:marTop w:val="0"/>
      <w:marBottom w:val="0"/>
      <w:divBdr>
        <w:top w:val="none" w:sz="0" w:space="0" w:color="auto"/>
        <w:left w:val="none" w:sz="0" w:space="0" w:color="auto"/>
        <w:bottom w:val="none" w:sz="0" w:space="0" w:color="auto"/>
        <w:right w:val="none" w:sz="0" w:space="0" w:color="auto"/>
      </w:divBdr>
    </w:div>
    <w:div w:id="318585165">
      <w:bodyDiv w:val="1"/>
      <w:marLeft w:val="0"/>
      <w:marRight w:val="0"/>
      <w:marTop w:val="0"/>
      <w:marBottom w:val="0"/>
      <w:divBdr>
        <w:top w:val="none" w:sz="0" w:space="0" w:color="auto"/>
        <w:left w:val="none" w:sz="0" w:space="0" w:color="auto"/>
        <w:bottom w:val="none" w:sz="0" w:space="0" w:color="auto"/>
        <w:right w:val="none" w:sz="0" w:space="0" w:color="auto"/>
      </w:divBdr>
    </w:div>
    <w:div w:id="326371117">
      <w:bodyDiv w:val="1"/>
      <w:marLeft w:val="0"/>
      <w:marRight w:val="0"/>
      <w:marTop w:val="0"/>
      <w:marBottom w:val="0"/>
      <w:divBdr>
        <w:top w:val="none" w:sz="0" w:space="0" w:color="auto"/>
        <w:left w:val="none" w:sz="0" w:space="0" w:color="auto"/>
        <w:bottom w:val="none" w:sz="0" w:space="0" w:color="auto"/>
        <w:right w:val="none" w:sz="0" w:space="0" w:color="auto"/>
      </w:divBdr>
    </w:div>
    <w:div w:id="813529101">
      <w:bodyDiv w:val="1"/>
      <w:marLeft w:val="0"/>
      <w:marRight w:val="0"/>
      <w:marTop w:val="0"/>
      <w:marBottom w:val="0"/>
      <w:divBdr>
        <w:top w:val="none" w:sz="0" w:space="0" w:color="auto"/>
        <w:left w:val="none" w:sz="0" w:space="0" w:color="auto"/>
        <w:bottom w:val="none" w:sz="0" w:space="0" w:color="auto"/>
        <w:right w:val="none" w:sz="0" w:space="0" w:color="auto"/>
      </w:divBdr>
    </w:div>
    <w:div w:id="1378551499">
      <w:bodyDiv w:val="1"/>
      <w:marLeft w:val="0"/>
      <w:marRight w:val="0"/>
      <w:marTop w:val="0"/>
      <w:marBottom w:val="0"/>
      <w:divBdr>
        <w:top w:val="none" w:sz="0" w:space="0" w:color="auto"/>
        <w:left w:val="none" w:sz="0" w:space="0" w:color="auto"/>
        <w:bottom w:val="none" w:sz="0" w:space="0" w:color="auto"/>
        <w:right w:val="none" w:sz="0" w:space="0" w:color="auto"/>
      </w:divBdr>
    </w:div>
    <w:div w:id="1702434646">
      <w:bodyDiv w:val="1"/>
      <w:marLeft w:val="0"/>
      <w:marRight w:val="0"/>
      <w:marTop w:val="0"/>
      <w:marBottom w:val="0"/>
      <w:divBdr>
        <w:top w:val="none" w:sz="0" w:space="0" w:color="auto"/>
        <w:left w:val="none" w:sz="0" w:space="0" w:color="auto"/>
        <w:bottom w:val="none" w:sz="0" w:space="0" w:color="auto"/>
        <w:right w:val="none" w:sz="0" w:space="0" w:color="auto"/>
      </w:divBdr>
    </w:div>
    <w:div w:id="1957253026">
      <w:bodyDiv w:val="1"/>
      <w:marLeft w:val="0"/>
      <w:marRight w:val="0"/>
      <w:marTop w:val="0"/>
      <w:marBottom w:val="0"/>
      <w:divBdr>
        <w:top w:val="none" w:sz="0" w:space="0" w:color="auto"/>
        <w:left w:val="none" w:sz="0" w:space="0" w:color="auto"/>
        <w:bottom w:val="none" w:sz="0" w:space="0" w:color="auto"/>
        <w:right w:val="none" w:sz="0" w:space="0" w:color="auto"/>
      </w:divBdr>
    </w:div>
    <w:div w:id="21451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8E957-1900-49BF-AE80-1027A6B6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4184</Words>
  <Characters>25104</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Użytkownik systemu Windows</cp:lastModifiedBy>
  <cp:revision>7</cp:revision>
  <dcterms:created xsi:type="dcterms:W3CDTF">2022-06-03T14:42:00Z</dcterms:created>
  <dcterms:modified xsi:type="dcterms:W3CDTF">2022-06-03T20:34:00Z</dcterms:modified>
</cp:coreProperties>
</file>